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177B" w14:textId="77777777" w:rsidR="00A4057F" w:rsidRPr="00EB6943" w:rsidRDefault="00A4057F" w:rsidP="00A4057F">
      <w:pPr>
        <w:spacing w:before="0" w:after="0"/>
        <w:rPr>
          <w:rFonts w:ascii="Arial" w:hAnsi="Arial" w:cs="Arial"/>
          <w:b/>
          <w:bCs/>
          <w:sz w:val="36"/>
          <w:szCs w:val="36"/>
        </w:rPr>
      </w:pPr>
      <w:bookmarkStart w:id="0" w:name="_Hlk508708009"/>
      <w:bookmarkStart w:id="1" w:name="_Toc71704585"/>
      <w:bookmarkStart w:id="2" w:name="_Hlk508708025"/>
      <w:r w:rsidRPr="00EB6943">
        <w:rPr>
          <w:rFonts w:ascii="Arial" w:hAnsi="Arial" w:cs="Arial"/>
          <w:noProof/>
          <w:color w:val="EC0088"/>
        </w:rPr>
        <mc:AlternateContent>
          <mc:Choice Requires="wps">
            <w:drawing>
              <wp:anchor distT="0" distB="0" distL="114300" distR="114300" simplePos="0" relativeHeight="251659264" behindDoc="0" locked="0" layoutInCell="1" allowOverlap="1" wp14:anchorId="7B28DAB8" wp14:editId="31486911">
                <wp:simplePos x="0" y="0"/>
                <wp:positionH relativeFrom="margin">
                  <wp:align>right</wp:align>
                </wp:positionH>
                <wp:positionV relativeFrom="paragraph">
                  <wp:posOffset>-3175</wp:posOffset>
                </wp:positionV>
                <wp:extent cx="2028825" cy="1511300"/>
                <wp:effectExtent l="0" t="0" r="0" b="0"/>
                <wp:wrapNone/>
                <wp:docPr id="840276244" name="Rectangle 840276244"/>
                <wp:cNvGraphicFramePr/>
                <a:graphic xmlns:a="http://schemas.openxmlformats.org/drawingml/2006/main">
                  <a:graphicData uri="http://schemas.microsoft.com/office/word/2010/wordprocessingShape">
                    <wps:wsp>
                      <wps:cNvSpPr/>
                      <wps:spPr>
                        <a:xfrm>
                          <a:off x="0" y="0"/>
                          <a:ext cx="2028825" cy="1511300"/>
                        </a:xfrm>
                        <a:prstGeom prst="rect">
                          <a:avLst/>
                        </a:prstGeom>
                        <a:no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43A7D47" w14:textId="77777777" w:rsidR="00A4057F" w:rsidRPr="004A6642" w:rsidRDefault="00A4057F" w:rsidP="00A4057F">
                            <w:pPr>
                              <w:jc w:val="right"/>
                              <w:rPr>
                                <w:rFonts w:ascii="Arial" w:hAnsi="Arial" w:cs="Arial"/>
                                <w:b/>
                                <w:bCs/>
                                <w:color w:val="EC0088"/>
                              </w:rPr>
                            </w:pPr>
                            <w:r w:rsidRPr="004A6642">
                              <w:rPr>
                                <w:rFonts w:ascii="Arial" w:hAnsi="Arial" w:cs="Arial"/>
                                <w:b/>
                                <w:bCs/>
                                <w:noProof/>
                                <w:color w:val="EC0088"/>
                              </w:rPr>
                              <w:drawing>
                                <wp:inline distT="0" distB="0" distL="0" distR="0" wp14:anchorId="30283AF4" wp14:editId="126A760A">
                                  <wp:extent cx="981710" cy="1229768"/>
                                  <wp:effectExtent l="0" t="0" r="8890" b="8890"/>
                                  <wp:docPr id="1113384883" name="Picture 4" descr="A logo for an offbeat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84883" name="Picture 4" descr="A logo for an offbeat educatio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7213" cy="1261716"/>
                                          </a:xfrm>
                                          <a:prstGeom prst="rect">
                                            <a:avLst/>
                                          </a:prstGeom>
                                          <a:noFill/>
                                          <a:ln>
                                            <a:noFill/>
                                          </a:ln>
                                        </pic:spPr>
                                      </pic:pic>
                                    </a:graphicData>
                                  </a:graphic>
                                </wp:inline>
                              </w:drawing>
                            </w:r>
                          </w:p>
                          <w:p w14:paraId="22E4D853" w14:textId="77777777" w:rsidR="00A4057F" w:rsidRPr="008C36FD" w:rsidRDefault="00A4057F" w:rsidP="00A4057F">
                            <w:pPr>
                              <w:jc w:val="right"/>
                              <w:rPr>
                                <w:rFonts w:ascii="Arial" w:hAnsi="Arial" w:cs="Arial"/>
                                <w:b/>
                                <w:bCs/>
                                <w:color w:val="EC008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8DAB8" id="Rectangle 840276244" o:spid="_x0000_s1026" style="position:absolute;margin-left:108.55pt;margin-top:-.25pt;width:159.75pt;height:11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" filled="f" stroked="f" strokeweight="1pt">
                <v:stroke dashstyle="dash"/>
                <v:textbox>
                  <w:txbxContent>
                    <w:p w14:paraId="143A7D47" w14:textId="77777777" w:rsidR="00A4057F" w:rsidRPr="004A6642" w:rsidRDefault="00A4057F" w:rsidP="00A4057F">
                      <w:pPr>
                        <w:jc w:val="right"/>
                        <w:rPr>
                          <w:rFonts w:ascii="Arial" w:hAnsi="Arial" w:cs="Arial"/>
                          <w:b/>
                          <w:bCs/>
                          <w:color w:val="EC0088"/>
                        </w:rPr>
                      </w:pPr>
                      <w:r w:rsidRPr="004A6642">
                        <w:rPr>
                          <w:rFonts w:ascii="Arial" w:hAnsi="Arial" w:cs="Arial"/>
                          <w:b/>
                          <w:bCs/>
                          <w:noProof/>
                          <w:color w:val="EC0088"/>
                        </w:rPr>
                        <w:drawing>
                          <wp:inline distT="0" distB="0" distL="0" distR="0" wp14:anchorId="30283AF4" wp14:editId="126A760A">
                            <wp:extent cx="981710" cy="1229768"/>
                            <wp:effectExtent l="0" t="0" r="8890" b="8890"/>
                            <wp:docPr id="1113384883" name="Picture 4" descr="A logo for an offbeat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84883" name="Picture 4" descr="A logo for an offbeat educatio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7213" cy="1261716"/>
                                    </a:xfrm>
                                    <a:prstGeom prst="rect">
                                      <a:avLst/>
                                    </a:prstGeom>
                                    <a:noFill/>
                                    <a:ln>
                                      <a:noFill/>
                                    </a:ln>
                                  </pic:spPr>
                                </pic:pic>
                              </a:graphicData>
                            </a:graphic>
                          </wp:inline>
                        </w:drawing>
                      </w:r>
                    </w:p>
                    <w:p w14:paraId="22E4D853" w14:textId="77777777" w:rsidR="00A4057F" w:rsidRPr="008C36FD" w:rsidRDefault="00A4057F" w:rsidP="00A4057F">
                      <w:pPr>
                        <w:jc w:val="right"/>
                        <w:rPr>
                          <w:rFonts w:ascii="Arial" w:hAnsi="Arial" w:cs="Arial"/>
                          <w:b/>
                          <w:bCs/>
                          <w:color w:val="EC0088"/>
                        </w:rPr>
                      </w:pPr>
                    </w:p>
                  </w:txbxContent>
                </v:textbox>
                <w10:wrap anchorx="margin"/>
              </v:rect>
            </w:pict>
          </mc:Fallback>
        </mc:AlternateContent>
      </w:r>
    </w:p>
    <w:p w14:paraId="247485DA" w14:textId="77777777" w:rsidR="00A4057F" w:rsidRPr="00EB6943" w:rsidRDefault="00A4057F" w:rsidP="00A4057F">
      <w:pPr>
        <w:spacing w:before="0" w:after="0"/>
        <w:rPr>
          <w:rFonts w:ascii="Arial" w:hAnsi="Arial" w:cs="Arial"/>
          <w:b/>
          <w:bCs/>
          <w:sz w:val="36"/>
          <w:szCs w:val="36"/>
        </w:rPr>
      </w:pPr>
    </w:p>
    <w:p w14:paraId="253FD091" w14:textId="77777777" w:rsidR="00A4057F" w:rsidRPr="00EB6943" w:rsidRDefault="00A4057F" w:rsidP="00A4057F">
      <w:pPr>
        <w:spacing w:before="0" w:after="0"/>
        <w:rPr>
          <w:rFonts w:ascii="Arial" w:hAnsi="Arial" w:cs="Arial"/>
          <w:b/>
          <w:bCs/>
          <w:sz w:val="36"/>
          <w:szCs w:val="36"/>
        </w:rPr>
      </w:pPr>
    </w:p>
    <w:p w14:paraId="1C311262" w14:textId="77777777" w:rsidR="00A4057F" w:rsidRPr="00EB6943" w:rsidRDefault="00A4057F" w:rsidP="00A4057F">
      <w:pPr>
        <w:spacing w:before="0" w:after="0"/>
        <w:rPr>
          <w:rFonts w:ascii="Arial" w:hAnsi="Arial" w:cs="Arial"/>
          <w:b/>
          <w:bCs/>
          <w:sz w:val="36"/>
          <w:szCs w:val="36"/>
        </w:rPr>
      </w:pPr>
    </w:p>
    <w:p w14:paraId="219B0CED" w14:textId="77777777" w:rsidR="00A4057F" w:rsidRPr="00EB6943" w:rsidRDefault="00A4057F" w:rsidP="00A4057F">
      <w:pPr>
        <w:spacing w:before="0" w:after="0"/>
        <w:rPr>
          <w:rFonts w:ascii="Arial" w:hAnsi="Arial" w:cs="Arial"/>
          <w:b/>
          <w:bCs/>
          <w:sz w:val="36"/>
          <w:szCs w:val="36"/>
        </w:rPr>
      </w:pPr>
    </w:p>
    <w:p w14:paraId="544B92F9" w14:textId="77777777" w:rsidR="00A4057F" w:rsidRPr="00EB6943" w:rsidRDefault="00A4057F" w:rsidP="00A4057F">
      <w:pPr>
        <w:spacing w:before="0" w:after="0"/>
        <w:rPr>
          <w:rFonts w:ascii="Arial" w:hAnsi="Arial" w:cs="Arial"/>
          <w:b/>
          <w:bCs/>
          <w:sz w:val="72"/>
          <w:szCs w:val="72"/>
        </w:rPr>
      </w:pPr>
      <w:r w:rsidRPr="00EB6943">
        <w:rPr>
          <w:rFonts w:ascii="Arial" w:hAnsi="Arial" w:cs="Arial"/>
          <w:b/>
          <w:bCs/>
          <w:sz w:val="72"/>
          <w:szCs w:val="72"/>
        </w:rPr>
        <w:t>Offbeat Education</w:t>
      </w:r>
    </w:p>
    <w:p w14:paraId="7252411B" w14:textId="77777777" w:rsidR="00A4057F" w:rsidRPr="00EB6943" w:rsidRDefault="00A4057F" w:rsidP="00A4057F">
      <w:pPr>
        <w:spacing w:before="0" w:after="0"/>
        <w:rPr>
          <w:rFonts w:ascii="Arial" w:hAnsi="Arial" w:cs="Arial"/>
          <w:b/>
          <w:bCs/>
          <w:sz w:val="72"/>
          <w:szCs w:val="72"/>
        </w:rPr>
      </w:pPr>
    </w:p>
    <w:p w14:paraId="5898A32A" w14:textId="3777B174" w:rsidR="00A4057F" w:rsidRPr="00EB6943" w:rsidRDefault="00D04144" w:rsidP="00A4057F">
      <w:pPr>
        <w:spacing w:before="0" w:after="0"/>
        <w:rPr>
          <w:rFonts w:ascii="Arial" w:hAnsi="Arial" w:cs="Arial"/>
          <w:b/>
          <w:bCs/>
          <w:color w:val="002B51"/>
          <w:sz w:val="72"/>
          <w:szCs w:val="72"/>
        </w:rPr>
      </w:pPr>
      <w:r>
        <w:rPr>
          <w:rFonts w:ascii="Arial" w:hAnsi="Arial" w:cs="Arial"/>
          <w:b/>
          <w:bCs/>
          <w:color w:val="002B51"/>
          <w:sz w:val="72"/>
          <w:szCs w:val="72"/>
        </w:rPr>
        <w:t xml:space="preserve">Health and Safety </w:t>
      </w:r>
      <w:r w:rsidR="00A4057F" w:rsidRPr="00EB6943">
        <w:rPr>
          <w:rFonts w:ascii="Arial" w:hAnsi="Arial" w:cs="Arial"/>
          <w:b/>
          <w:bCs/>
          <w:color w:val="002B51"/>
          <w:sz w:val="72"/>
          <w:szCs w:val="72"/>
        </w:rPr>
        <w:t>Policy</w:t>
      </w:r>
    </w:p>
    <w:p w14:paraId="72B873EC" w14:textId="77777777" w:rsidR="00A4057F" w:rsidRPr="00EB6943" w:rsidRDefault="00A4057F" w:rsidP="00A4057F">
      <w:pPr>
        <w:spacing w:before="0" w:after="0"/>
        <w:rPr>
          <w:rFonts w:ascii="Arial" w:hAnsi="Arial" w:cs="Arial"/>
          <w:b/>
          <w:bCs/>
          <w:color w:val="002B51"/>
          <w:sz w:val="72"/>
          <w:szCs w:val="72"/>
        </w:rPr>
      </w:pPr>
    </w:p>
    <w:p w14:paraId="294413A1" w14:textId="77777777" w:rsidR="00A4057F" w:rsidRPr="00EB6943" w:rsidRDefault="00A4057F" w:rsidP="00A4057F">
      <w:pPr>
        <w:spacing w:before="0" w:after="0"/>
        <w:rPr>
          <w:rFonts w:ascii="Arial" w:hAnsi="Arial" w:cs="Arial"/>
          <w:b/>
          <w:bCs/>
          <w:color w:val="002B51"/>
          <w:sz w:val="72"/>
          <w:szCs w:val="72"/>
        </w:rPr>
      </w:pPr>
    </w:p>
    <w:p w14:paraId="33B1DABC" w14:textId="77777777" w:rsidR="00A4057F" w:rsidRPr="00EB6943" w:rsidRDefault="00A4057F" w:rsidP="00A4057F">
      <w:pPr>
        <w:spacing w:before="0" w:after="0"/>
        <w:rPr>
          <w:rFonts w:ascii="Arial" w:hAnsi="Arial" w:cs="Arial"/>
          <w:b/>
          <w:bCs/>
          <w:color w:val="002B51"/>
          <w:sz w:val="72"/>
          <w:szCs w:val="72"/>
        </w:rPr>
      </w:pPr>
    </w:p>
    <w:p w14:paraId="49213091" w14:textId="77777777" w:rsidR="00A4057F" w:rsidRPr="00EB6943" w:rsidRDefault="00A4057F" w:rsidP="00A4057F">
      <w:pPr>
        <w:spacing w:before="0" w:after="0"/>
        <w:rPr>
          <w:rFonts w:ascii="Arial" w:hAnsi="Arial" w:cs="Arial"/>
          <w:b/>
          <w:bCs/>
          <w:color w:val="002B51"/>
          <w:sz w:val="72"/>
          <w:szCs w:val="72"/>
        </w:rPr>
      </w:pPr>
    </w:p>
    <w:p w14:paraId="19511574" w14:textId="77777777" w:rsidR="00A4057F" w:rsidRPr="00EB6943" w:rsidRDefault="00A4057F" w:rsidP="00A4057F">
      <w:pPr>
        <w:spacing w:before="0" w:after="0"/>
        <w:rPr>
          <w:rFonts w:ascii="Arial" w:hAnsi="Arial" w:cs="Arial"/>
          <w:b/>
          <w:bCs/>
          <w:color w:val="002B51"/>
          <w:sz w:val="72"/>
          <w:szCs w:val="72"/>
        </w:rPr>
      </w:pPr>
    </w:p>
    <w:p w14:paraId="56B0B065" w14:textId="77777777" w:rsidR="00A4057F" w:rsidRPr="00EB6943" w:rsidRDefault="00A4057F" w:rsidP="00A4057F">
      <w:pPr>
        <w:spacing w:before="0" w:after="160"/>
        <w:rPr>
          <w:rFonts w:ascii="Arial" w:hAnsi="Arial" w:cs="Arial"/>
          <w:sz w:val="14"/>
          <w:szCs w:val="14"/>
        </w:rPr>
      </w:pPr>
    </w:p>
    <w:p w14:paraId="536C07CE" w14:textId="77777777" w:rsidR="00A4057F" w:rsidRPr="00EB6943" w:rsidRDefault="00A4057F" w:rsidP="00A4057F">
      <w:pPr>
        <w:spacing w:before="0" w:after="0"/>
        <w:jc w:val="both"/>
        <w:rPr>
          <w:rFonts w:ascii="Arial" w:hAnsi="Arial" w:cs="Arial"/>
          <w:sz w:val="12"/>
        </w:rPr>
      </w:pPr>
    </w:p>
    <w:p w14:paraId="72744000" w14:textId="77777777" w:rsidR="00A4057F" w:rsidRPr="00EB6943" w:rsidRDefault="00A4057F" w:rsidP="00A4057F">
      <w:pPr>
        <w:spacing w:before="0" w:after="0"/>
        <w:jc w:val="both"/>
        <w:rPr>
          <w:rFonts w:ascii="Arial" w:hAnsi="Arial" w:cs="Arial"/>
          <w:sz w:val="12"/>
        </w:rPr>
      </w:pPr>
    </w:p>
    <w:p w14:paraId="70C83BDB" w14:textId="77777777" w:rsidR="00A4057F" w:rsidRPr="00EB6943" w:rsidRDefault="00A4057F" w:rsidP="00A4057F">
      <w:pPr>
        <w:spacing w:before="0" w:after="0"/>
        <w:jc w:val="both"/>
        <w:rPr>
          <w:rFonts w:ascii="Arial" w:hAnsi="Arial" w:cs="Arial"/>
          <w:sz w:val="12"/>
        </w:rPr>
      </w:pPr>
    </w:p>
    <w:p w14:paraId="4CAD2423" w14:textId="77777777" w:rsidR="00A4057F" w:rsidRPr="00EB6943" w:rsidRDefault="00A4057F" w:rsidP="00A4057F">
      <w:pPr>
        <w:spacing w:before="0" w:after="0"/>
        <w:jc w:val="both"/>
        <w:rPr>
          <w:rFonts w:ascii="Arial" w:hAnsi="Arial" w:cs="Arial"/>
          <w:sz w:val="12"/>
        </w:rPr>
      </w:pPr>
    </w:p>
    <w:p w14:paraId="29503BFE" w14:textId="77777777" w:rsidR="00A4057F" w:rsidRPr="00EB6943" w:rsidRDefault="00A4057F" w:rsidP="00A4057F">
      <w:pPr>
        <w:spacing w:before="0" w:after="0"/>
        <w:jc w:val="both"/>
        <w:rPr>
          <w:rFonts w:ascii="Arial" w:hAnsi="Arial" w:cs="Arial"/>
          <w:sz w:val="12"/>
        </w:rPr>
      </w:pPr>
    </w:p>
    <w:p w14:paraId="061A3A9F" w14:textId="77777777" w:rsidR="00A4057F" w:rsidRPr="00EB6943" w:rsidRDefault="00A4057F" w:rsidP="00A4057F">
      <w:pPr>
        <w:spacing w:before="0" w:after="0"/>
        <w:jc w:val="both"/>
        <w:rPr>
          <w:rFonts w:ascii="Arial" w:hAnsi="Arial" w:cs="Arial"/>
          <w:sz w:val="12"/>
        </w:rPr>
      </w:pPr>
    </w:p>
    <w:p w14:paraId="374793D8" w14:textId="77777777" w:rsidR="00A4057F" w:rsidRPr="00EB6943" w:rsidRDefault="00A4057F" w:rsidP="00A4057F">
      <w:pPr>
        <w:spacing w:before="0" w:after="0"/>
        <w:jc w:val="both"/>
        <w:rPr>
          <w:rFonts w:ascii="Arial" w:hAnsi="Arial" w:cs="Arial"/>
          <w:sz w:val="12"/>
        </w:rPr>
      </w:pPr>
    </w:p>
    <w:p w14:paraId="4FFF9425" w14:textId="77777777" w:rsidR="00A4057F" w:rsidRPr="00EB6943" w:rsidRDefault="00A4057F" w:rsidP="00A4057F">
      <w:pPr>
        <w:spacing w:before="0" w:after="0"/>
        <w:jc w:val="both"/>
        <w:rPr>
          <w:rFonts w:ascii="Arial" w:hAnsi="Arial" w:cs="Arial"/>
          <w:sz w:val="12"/>
        </w:rPr>
      </w:pPr>
    </w:p>
    <w:p w14:paraId="1AE31EA5" w14:textId="77777777" w:rsidR="00A4057F" w:rsidRPr="00EB6943" w:rsidRDefault="00A4057F" w:rsidP="00A4057F">
      <w:pPr>
        <w:spacing w:before="0" w:after="0"/>
        <w:jc w:val="both"/>
        <w:rPr>
          <w:rFonts w:ascii="Arial" w:hAnsi="Arial" w:cs="Arial"/>
          <w:sz w:val="12"/>
        </w:rPr>
      </w:pPr>
    </w:p>
    <w:p w14:paraId="161B5332" w14:textId="77777777" w:rsidR="00A4057F" w:rsidRPr="00EB6943" w:rsidRDefault="00A4057F" w:rsidP="00A4057F">
      <w:pPr>
        <w:spacing w:before="0" w:after="0"/>
        <w:jc w:val="both"/>
        <w:rPr>
          <w:rFonts w:ascii="Arial" w:hAnsi="Arial" w:cs="Arial"/>
          <w:sz w:val="12"/>
        </w:rPr>
      </w:pPr>
    </w:p>
    <w:p w14:paraId="315361EF" w14:textId="77777777" w:rsidR="00A4057F" w:rsidRPr="00EB6943" w:rsidRDefault="00A4057F" w:rsidP="00A4057F">
      <w:pPr>
        <w:spacing w:before="0" w:after="0"/>
        <w:jc w:val="both"/>
        <w:rPr>
          <w:rFonts w:ascii="Arial" w:hAnsi="Arial" w:cs="Arial"/>
          <w:sz w:val="12"/>
        </w:rPr>
      </w:pPr>
    </w:p>
    <w:p w14:paraId="66E0CD36" w14:textId="77777777" w:rsidR="00A4057F" w:rsidRPr="00EB6943" w:rsidRDefault="00A4057F" w:rsidP="00A4057F">
      <w:pPr>
        <w:spacing w:before="0" w:after="0"/>
        <w:jc w:val="both"/>
        <w:rPr>
          <w:rFonts w:ascii="Arial" w:hAnsi="Arial" w:cs="Arial"/>
          <w:sz w:val="12"/>
        </w:rPr>
      </w:pPr>
    </w:p>
    <w:p w14:paraId="592D8415" w14:textId="77777777" w:rsidR="00A4057F" w:rsidRPr="00EB6943" w:rsidRDefault="00A4057F" w:rsidP="00A4057F">
      <w:pPr>
        <w:spacing w:before="0" w:after="0"/>
        <w:jc w:val="both"/>
        <w:rPr>
          <w:rFonts w:ascii="Arial" w:hAnsi="Arial" w:cs="Arial"/>
          <w:sz w:val="12"/>
        </w:rPr>
      </w:pPr>
    </w:p>
    <w:p w14:paraId="4230EFF2" w14:textId="77777777" w:rsidR="00A4057F" w:rsidRPr="00EB6943" w:rsidRDefault="00A4057F" w:rsidP="00A4057F">
      <w:pPr>
        <w:spacing w:before="0" w:after="0"/>
        <w:jc w:val="both"/>
        <w:rPr>
          <w:rFonts w:ascii="Arial" w:hAnsi="Arial" w:cs="Arial"/>
          <w:sz w:val="12"/>
        </w:rPr>
      </w:pPr>
    </w:p>
    <w:p w14:paraId="6A71FA57" w14:textId="77777777" w:rsidR="00A4057F" w:rsidRPr="00EB6943" w:rsidRDefault="00A4057F" w:rsidP="00A4057F">
      <w:pPr>
        <w:spacing w:before="0" w:after="0"/>
        <w:jc w:val="both"/>
        <w:rPr>
          <w:rFonts w:ascii="Arial" w:hAnsi="Arial" w:cs="Arial"/>
          <w:sz w:val="12"/>
        </w:rPr>
      </w:pPr>
    </w:p>
    <w:p w14:paraId="319DDD3C" w14:textId="77777777" w:rsidR="00A4057F" w:rsidRPr="00EB6943" w:rsidRDefault="00A4057F" w:rsidP="00A4057F">
      <w:pPr>
        <w:spacing w:before="0" w:after="0"/>
        <w:jc w:val="both"/>
        <w:rPr>
          <w:rFonts w:ascii="Arial" w:hAnsi="Arial" w:cs="Arial"/>
          <w:sz w:val="12"/>
        </w:rPr>
      </w:pPr>
    </w:p>
    <w:p w14:paraId="103D036B" w14:textId="77777777" w:rsidR="00A4057F" w:rsidRPr="00EB6943" w:rsidRDefault="00A4057F" w:rsidP="00A4057F">
      <w:pPr>
        <w:spacing w:before="0" w:after="0"/>
        <w:jc w:val="both"/>
        <w:rPr>
          <w:rFonts w:ascii="Arial" w:hAnsi="Arial" w:cs="Arial"/>
          <w:sz w:val="12"/>
        </w:rPr>
      </w:pPr>
    </w:p>
    <w:p w14:paraId="0FB8D154" w14:textId="77777777" w:rsidR="00A4057F" w:rsidRPr="00EB6943" w:rsidRDefault="00A4057F" w:rsidP="00A4057F">
      <w:pPr>
        <w:spacing w:before="0" w:after="0"/>
        <w:jc w:val="both"/>
        <w:rPr>
          <w:rFonts w:ascii="Arial" w:hAnsi="Arial" w:cs="Arial"/>
          <w:sz w:val="12"/>
        </w:rPr>
      </w:pPr>
    </w:p>
    <w:p w14:paraId="4043327F" w14:textId="77777777" w:rsidR="00A4057F" w:rsidRPr="00EB6943" w:rsidRDefault="00A4057F" w:rsidP="00A4057F">
      <w:pPr>
        <w:spacing w:before="0" w:after="0"/>
        <w:jc w:val="both"/>
        <w:rPr>
          <w:rFonts w:ascii="Arial" w:hAnsi="Arial" w:cs="Arial"/>
          <w:sz w:val="12"/>
        </w:rPr>
      </w:pPr>
    </w:p>
    <w:p w14:paraId="6CF507B4" w14:textId="77777777" w:rsidR="00A4057F" w:rsidRPr="00EB6943" w:rsidRDefault="00A4057F" w:rsidP="00A4057F">
      <w:pPr>
        <w:spacing w:before="0" w:after="0"/>
        <w:jc w:val="both"/>
        <w:rPr>
          <w:rFonts w:ascii="Arial" w:hAnsi="Arial" w:cs="Arial"/>
          <w:sz w:val="14"/>
          <w:szCs w:val="14"/>
        </w:rPr>
      </w:pPr>
    </w:p>
    <w:sdt>
      <w:sdtPr>
        <w:rPr>
          <w:rFonts w:ascii="Arial" w:eastAsiaTheme="minorHAnsi" w:hAnsi="Arial" w:cstheme="minorBidi"/>
          <w:color w:val="auto"/>
          <w:sz w:val="22"/>
          <w:szCs w:val="22"/>
          <w:lang w:val="en-GB"/>
        </w:rPr>
        <w:id w:val="-345943017"/>
        <w:docPartObj>
          <w:docPartGallery w:val="Table of Contents"/>
          <w:docPartUnique/>
        </w:docPartObj>
      </w:sdtPr>
      <w:sdtEndPr>
        <w:rPr>
          <w:sz w:val="10"/>
          <w:szCs w:val="10"/>
          <w:lang w:val="en-US"/>
        </w:rPr>
      </w:sdtEndPr>
      <w:sdtContent>
        <w:p w14:paraId="0F356EDE" w14:textId="4DA95227" w:rsidR="00A4057F" w:rsidRPr="00EB6943" w:rsidRDefault="00A4057F" w:rsidP="00A4057F">
          <w:pPr>
            <w:pStyle w:val="TOCHeading"/>
            <w:rPr>
              <w:rFonts w:ascii="Arial" w:hAnsi="Arial"/>
              <w:b/>
              <w:bCs/>
              <w:color w:val="002B51"/>
              <w:sz w:val="28"/>
              <w:szCs w:val="28"/>
            </w:rPr>
          </w:pPr>
        </w:p>
        <w:p w14:paraId="0FEAF279" w14:textId="77777777" w:rsidR="00A4057F" w:rsidRPr="00EB6943" w:rsidRDefault="00BF5608" w:rsidP="00A4057F">
          <w:pPr>
            <w:rPr>
              <w:rFonts w:ascii="Arial" w:hAnsi="Arial" w:cs="Arial"/>
              <w:sz w:val="10"/>
              <w:szCs w:val="10"/>
              <w:lang w:val="en-US"/>
            </w:rPr>
          </w:pPr>
        </w:p>
      </w:sdtContent>
    </w:sdt>
    <w:p w14:paraId="4364CBCC" w14:textId="77777777" w:rsidR="00A4057F" w:rsidRPr="00EB6943" w:rsidRDefault="00A4057F" w:rsidP="00A4057F">
      <w:pPr>
        <w:spacing w:before="0" w:after="160"/>
        <w:rPr>
          <w:rFonts w:ascii="Arial" w:hAnsi="Arial" w:cs="Arial"/>
          <w:sz w:val="14"/>
          <w:szCs w:val="14"/>
        </w:rPr>
      </w:pPr>
      <w:r w:rsidRPr="00EB6943">
        <w:rPr>
          <w:rFonts w:ascii="Arial" w:hAnsi="Arial" w:cs="Arial"/>
          <w:sz w:val="14"/>
          <w:szCs w:val="14"/>
        </w:rPr>
        <w:br w:type="page"/>
      </w:r>
    </w:p>
    <w:p w14:paraId="0CEB21A9" w14:textId="77777777" w:rsidR="00A4057F" w:rsidRPr="00EB6943" w:rsidRDefault="00A4057F" w:rsidP="00A4057F">
      <w:pPr>
        <w:spacing w:before="0" w:after="0"/>
        <w:jc w:val="both"/>
        <w:rPr>
          <w:rFonts w:ascii="Arial" w:hAnsi="Arial" w:cs="Arial"/>
          <w:sz w:val="12"/>
        </w:rPr>
      </w:pPr>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002B51"/>
        <w:tblCellMar>
          <w:top w:w="23" w:type="dxa"/>
          <w:bottom w:w="23" w:type="dxa"/>
        </w:tblCellMar>
        <w:tblLook w:val="04A0" w:firstRow="1" w:lastRow="0" w:firstColumn="1" w:lastColumn="0" w:noHBand="0" w:noVBand="1"/>
      </w:tblPr>
      <w:tblGrid>
        <w:gridCol w:w="9781"/>
      </w:tblGrid>
      <w:tr w:rsidR="00A4057F" w:rsidRPr="00EB6943" w14:paraId="79606239" w14:textId="77777777" w:rsidTr="00290D61">
        <w:trPr>
          <w:trHeight w:val="283"/>
        </w:trPr>
        <w:tc>
          <w:tcPr>
            <w:tcW w:w="9781" w:type="dxa"/>
            <w:shd w:val="clear" w:color="auto" w:fill="002B51"/>
            <w:vAlign w:val="center"/>
          </w:tcPr>
          <w:p w14:paraId="33770DFD" w14:textId="77777777" w:rsidR="00A4057F" w:rsidRPr="00EB6943" w:rsidRDefault="00A4057F" w:rsidP="00290D61">
            <w:pPr>
              <w:shd w:val="clear" w:color="auto" w:fill="002B51"/>
              <w:spacing w:before="0" w:after="0" w:line="240" w:lineRule="auto"/>
              <w:rPr>
                <w:rFonts w:ascii="Arial" w:eastAsia="Times New Roman" w:hAnsi="Arial" w:cs="Arial"/>
                <w:b/>
                <w:color w:val="FFFFFF" w:themeColor="background1"/>
                <w:szCs w:val="28"/>
              </w:rPr>
            </w:pPr>
            <w:r w:rsidRPr="00EB6943">
              <w:rPr>
                <w:rFonts w:ascii="Arial" w:eastAsia="Times New Roman" w:hAnsi="Arial" w:cs="Arial"/>
                <w:b/>
                <w:color w:val="FFFFFF" w:themeColor="background1"/>
                <w:szCs w:val="28"/>
              </w:rPr>
              <w:t>Policy Details</w:t>
            </w:r>
          </w:p>
        </w:tc>
      </w:tr>
    </w:tbl>
    <w:p w14:paraId="01A51135" w14:textId="77777777" w:rsidR="00A4057F" w:rsidRPr="00EB6943" w:rsidRDefault="00A4057F" w:rsidP="00A4057F">
      <w:pPr>
        <w:spacing w:before="0" w:after="0"/>
        <w:jc w:val="both"/>
        <w:rPr>
          <w:rFonts w:ascii="Arial" w:hAnsi="Arial" w:cs="Arial"/>
          <w:sz w:val="12"/>
        </w:rPr>
      </w:pPr>
    </w:p>
    <w:tbl>
      <w:tblPr>
        <w:tblW w:w="977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11" w:type="dxa"/>
          <w:bottom w:w="11" w:type="dxa"/>
        </w:tblCellMar>
        <w:tblLook w:val="04A0" w:firstRow="1" w:lastRow="0" w:firstColumn="1" w:lastColumn="0" w:noHBand="0" w:noVBand="1"/>
      </w:tblPr>
      <w:tblGrid>
        <w:gridCol w:w="2402"/>
        <w:gridCol w:w="2980"/>
        <w:gridCol w:w="1981"/>
        <w:gridCol w:w="2410"/>
      </w:tblGrid>
      <w:tr w:rsidR="00A4057F" w:rsidRPr="00EB6943" w14:paraId="27E36E79" w14:textId="77777777" w:rsidTr="00290D61">
        <w:trPr>
          <w:trHeight w:val="397"/>
        </w:trPr>
        <w:tc>
          <w:tcPr>
            <w:tcW w:w="2402" w:type="dxa"/>
            <w:tcBorders>
              <w:left w:val="single" w:sz="4" w:space="0" w:color="808080" w:themeColor="background1" w:themeShade="80"/>
            </w:tcBorders>
            <w:shd w:val="clear" w:color="auto" w:fill="F2F2F2"/>
            <w:vAlign w:val="center"/>
          </w:tcPr>
          <w:p w14:paraId="3491D255" w14:textId="77777777" w:rsidR="00A4057F" w:rsidRPr="00EB6943" w:rsidRDefault="00A4057F" w:rsidP="00290D61">
            <w:pPr>
              <w:pStyle w:val="ListParagraph"/>
              <w:spacing w:before="0" w:after="0" w:line="240" w:lineRule="auto"/>
              <w:ind w:left="0"/>
              <w:rPr>
                <w:rFonts w:ascii="Arial" w:eastAsia="Times New Roman" w:hAnsi="Arial" w:cs="Arial"/>
                <w:color w:val="002B51"/>
              </w:rPr>
            </w:pPr>
            <w:r w:rsidRPr="00EB6943">
              <w:rPr>
                <w:rFonts w:ascii="Arial" w:hAnsi="Arial" w:cs="Arial"/>
                <w:color w:val="002B51"/>
              </w:rPr>
              <w:t>Date Published:</w:t>
            </w:r>
          </w:p>
        </w:tc>
        <w:sdt>
          <w:sdtPr>
            <w:rPr>
              <w:rFonts w:ascii="Arial" w:eastAsia="Times New Roman" w:hAnsi="Arial" w:cs="Arial"/>
              <w:sz w:val="21"/>
              <w:szCs w:val="21"/>
            </w:rPr>
            <w:id w:val="-1197923648"/>
            <w:placeholder>
              <w:docPart w:val="4ED9F5F6BDD54BA987140DB4677C20DF"/>
            </w:placeholder>
            <w:text/>
          </w:sdtPr>
          <w:sdtEndPr/>
          <w:sdtContent>
            <w:tc>
              <w:tcPr>
                <w:tcW w:w="2980" w:type="dxa"/>
                <w:vAlign w:val="center"/>
              </w:tcPr>
              <w:p w14:paraId="593EC392" w14:textId="71EF229E" w:rsidR="00A4057F" w:rsidRPr="00EB6943" w:rsidRDefault="00A4057F" w:rsidP="00290D61">
                <w:pPr>
                  <w:pStyle w:val="ListParagraph"/>
                  <w:spacing w:after="0" w:line="240" w:lineRule="auto"/>
                  <w:ind w:left="0"/>
                  <w:rPr>
                    <w:rFonts w:ascii="Arial" w:eastAsia="Times New Roman" w:hAnsi="Arial" w:cs="Arial"/>
                    <w:b/>
                    <w:sz w:val="21"/>
                    <w:szCs w:val="21"/>
                  </w:rPr>
                </w:pPr>
                <w:r w:rsidRPr="00EB6943">
                  <w:rPr>
                    <w:rFonts w:ascii="Arial" w:eastAsia="Times New Roman" w:hAnsi="Arial" w:cs="Arial"/>
                    <w:sz w:val="21"/>
                    <w:szCs w:val="21"/>
                  </w:rPr>
                  <w:t xml:space="preserve"> </w:t>
                </w:r>
                <w:r w:rsidR="00D04144">
                  <w:rPr>
                    <w:rFonts w:ascii="Arial" w:eastAsia="Times New Roman" w:hAnsi="Arial" w:cs="Arial"/>
                    <w:sz w:val="21"/>
                    <w:szCs w:val="21"/>
                  </w:rPr>
                  <w:t>02.12.25</w:t>
                </w:r>
              </w:p>
            </w:tc>
          </w:sdtContent>
        </w:sdt>
        <w:tc>
          <w:tcPr>
            <w:tcW w:w="1981" w:type="dxa"/>
            <w:shd w:val="clear" w:color="auto" w:fill="F2F2F2"/>
            <w:vAlign w:val="center"/>
          </w:tcPr>
          <w:p w14:paraId="57E1A253" w14:textId="77777777" w:rsidR="00A4057F" w:rsidRPr="00EB6943" w:rsidRDefault="00A4057F" w:rsidP="00290D61">
            <w:pPr>
              <w:pStyle w:val="ListParagraph"/>
              <w:spacing w:after="0" w:line="240" w:lineRule="auto"/>
              <w:ind w:left="0"/>
              <w:rPr>
                <w:rFonts w:ascii="Arial" w:eastAsia="Times New Roman" w:hAnsi="Arial" w:cs="Arial"/>
                <w:b/>
                <w:color w:val="002B51"/>
              </w:rPr>
            </w:pPr>
            <w:r w:rsidRPr="00EB6943">
              <w:rPr>
                <w:rFonts w:ascii="Arial" w:hAnsi="Arial" w:cs="Arial"/>
                <w:color w:val="002B51"/>
              </w:rPr>
              <w:t>Version Number:</w:t>
            </w:r>
          </w:p>
        </w:tc>
        <w:sdt>
          <w:sdtPr>
            <w:rPr>
              <w:rFonts w:ascii="Arial" w:eastAsia="Times New Roman" w:hAnsi="Arial" w:cs="Arial"/>
              <w:sz w:val="21"/>
              <w:szCs w:val="21"/>
            </w:rPr>
            <w:id w:val="-1607962277"/>
            <w:placeholder>
              <w:docPart w:val="11B1693A4A234863B64088CDDBDE1C1B"/>
            </w:placeholder>
            <w:text/>
          </w:sdtPr>
          <w:sdtEndPr/>
          <w:sdtContent>
            <w:tc>
              <w:tcPr>
                <w:tcW w:w="2410" w:type="dxa"/>
                <w:vAlign w:val="center"/>
              </w:tcPr>
              <w:p w14:paraId="061D2A10" w14:textId="77777777" w:rsidR="00A4057F" w:rsidRPr="00EB6943" w:rsidRDefault="00A4057F" w:rsidP="00290D61">
                <w:pPr>
                  <w:pStyle w:val="ListParagraph"/>
                  <w:spacing w:after="0" w:line="240" w:lineRule="auto"/>
                  <w:ind w:left="0"/>
                  <w:rPr>
                    <w:rFonts w:ascii="Arial" w:eastAsia="Times New Roman" w:hAnsi="Arial" w:cs="Arial"/>
                    <w:b/>
                    <w:sz w:val="21"/>
                    <w:szCs w:val="21"/>
                  </w:rPr>
                </w:pPr>
                <w:r w:rsidRPr="00EB6943">
                  <w:rPr>
                    <w:rFonts w:ascii="Arial" w:eastAsia="Times New Roman" w:hAnsi="Arial" w:cs="Arial"/>
                    <w:sz w:val="21"/>
                    <w:szCs w:val="21"/>
                  </w:rPr>
                  <w:t>1</w:t>
                </w:r>
              </w:p>
            </w:tc>
          </w:sdtContent>
        </w:sdt>
      </w:tr>
      <w:tr w:rsidR="00A4057F" w:rsidRPr="00EB6943" w14:paraId="3F3E07F4" w14:textId="77777777" w:rsidTr="00290D61">
        <w:trPr>
          <w:trHeight w:val="397"/>
        </w:trPr>
        <w:tc>
          <w:tcPr>
            <w:tcW w:w="2402" w:type="dxa"/>
            <w:tcBorders>
              <w:left w:val="single" w:sz="4" w:space="0" w:color="808080" w:themeColor="background1" w:themeShade="80"/>
              <w:bottom w:val="single" w:sz="4" w:space="0" w:color="808080" w:themeColor="background1" w:themeShade="80"/>
            </w:tcBorders>
            <w:shd w:val="clear" w:color="auto" w:fill="F2F2F2"/>
            <w:vAlign w:val="center"/>
          </w:tcPr>
          <w:p w14:paraId="5B11D672" w14:textId="77777777" w:rsidR="00A4057F" w:rsidRPr="00EB6943" w:rsidRDefault="00A4057F" w:rsidP="00290D61">
            <w:pPr>
              <w:pStyle w:val="ListParagraph"/>
              <w:spacing w:before="0" w:after="0" w:line="240" w:lineRule="auto"/>
              <w:ind w:left="0"/>
              <w:rPr>
                <w:rFonts w:ascii="Arial" w:eastAsia="Times New Roman" w:hAnsi="Arial" w:cs="Arial"/>
                <w:color w:val="002B51"/>
              </w:rPr>
            </w:pPr>
            <w:r w:rsidRPr="00EB6943">
              <w:rPr>
                <w:rFonts w:ascii="Arial" w:hAnsi="Arial" w:cs="Arial"/>
                <w:color w:val="002B51"/>
              </w:rPr>
              <w:t>Date of Next Review:</w:t>
            </w:r>
          </w:p>
        </w:tc>
        <w:sdt>
          <w:sdtPr>
            <w:rPr>
              <w:rFonts w:ascii="Arial" w:eastAsia="Times New Roman" w:hAnsi="Arial" w:cs="Arial"/>
              <w:sz w:val="21"/>
              <w:szCs w:val="21"/>
            </w:rPr>
            <w:id w:val="164132624"/>
            <w:placeholder>
              <w:docPart w:val="BCEAC3054A3049B6AF1FE61FA8CBA5BB"/>
            </w:placeholder>
            <w:text/>
          </w:sdtPr>
          <w:sdtEndPr/>
          <w:sdtContent>
            <w:tc>
              <w:tcPr>
                <w:tcW w:w="7371" w:type="dxa"/>
                <w:gridSpan w:val="3"/>
                <w:vAlign w:val="center"/>
              </w:tcPr>
              <w:p w14:paraId="565CBFFC" w14:textId="5B7CDA90" w:rsidR="00A4057F" w:rsidRPr="00EB6943" w:rsidRDefault="00D04144" w:rsidP="00290D61">
                <w:pPr>
                  <w:pStyle w:val="ListParagraph"/>
                  <w:spacing w:after="0" w:line="240" w:lineRule="auto"/>
                  <w:ind w:left="0"/>
                  <w:rPr>
                    <w:rFonts w:ascii="Arial" w:eastAsia="Times New Roman" w:hAnsi="Arial" w:cs="Arial"/>
                    <w:b/>
                    <w:sz w:val="21"/>
                    <w:szCs w:val="21"/>
                  </w:rPr>
                </w:pPr>
                <w:r>
                  <w:rPr>
                    <w:rFonts w:ascii="Arial" w:eastAsia="Times New Roman" w:hAnsi="Arial" w:cs="Arial"/>
                    <w:sz w:val="21"/>
                    <w:szCs w:val="21"/>
                  </w:rPr>
                  <w:t>02</w:t>
                </w:r>
                <w:r w:rsidR="00A4057F" w:rsidRPr="00EB6943">
                  <w:rPr>
                    <w:rFonts w:ascii="Arial" w:eastAsia="Times New Roman" w:hAnsi="Arial" w:cs="Arial"/>
                    <w:sz w:val="21"/>
                    <w:szCs w:val="21"/>
                  </w:rPr>
                  <w:t>.1</w:t>
                </w:r>
                <w:r>
                  <w:rPr>
                    <w:rFonts w:ascii="Arial" w:eastAsia="Times New Roman" w:hAnsi="Arial" w:cs="Arial"/>
                    <w:sz w:val="21"/>
                    <w:szCs w:val="21"/>
                  </w:rPr>
                  <w:t>2</w:t>
                </w:r>
                <w:r w:rsidR="00A4057F" w:rsidRPr="00EB6943">
                  <w:rPr>
                    <w:rFonts w:ascii="Arial" w:eastAsia="Times New Roman" w:hAnsi="Arial" w:cs="Arial"/>
                    <w:sz w:val="21"/>
                    <w:szCs w:val="21"/>
                  </w:rPr>
                  <w:t>.26</w:t>
                </w:r>
              </w:p>
            </w:tc>
          </w:sdtContent>
        </w:sdt>
      </w:tr>
      <w:tr w:rsidR="00A4057F" w:rsidRPr="00EB6943" w14:paraId="45653A03" w14:textId="77777777" w:rsidTr="00290D61">
        <w:trPr>
          <w:trHeight w:val="397"/>
        </w:trPr>
        <w:tc>
          <w:tcPr>
            <w:tcW w:w="5382" w:type="dxa"/>
            <w:gridSpan w:val="2"/>
            <w:tcBorders>
              <w:left w:val="single" w:sz="4" w:space="0" w:color="808080" w:themeColor="background1" w:themeShade="80"/>
            </w:tcBorders>
            <w:shd w:val="clear" w:color="auto" w:fill="F2F2F2"/>
            <w:vAlign w:val="center"/>
          </w:tcPr>
          <w:p w14:paraId="49C3FA93" w14:textId="77777777" w:rsidR="00A4057F" w:rsidRPr="00EB6943" w:rsidRDefault="00A4057F" w:rsidP="00290D61">
            <w:pPr>
              <w:pStyle w:val="ListParagraph"/>
              <w:spacing w:before="0" w:after="0" w:line="240" w:lineRule="auto"/>
              <w:ind w:left="0"/>
              <w:rPr>
                <w:rFonts w:ascii="Arial" w:hAnsi="Arial" w:cs="Arial"/>
                <w:color w:val="002B51"/>
              </w:rPr>
            </w:pPr>
            <w:r w:rsidRPr="00EB6943">
              <w:rPr>
                <w:rFonts w:ascii="Arial" w:hAnsi="Arial" w:cs="Arial"/>
                <w:color w:val="002B51"/>
              </w:rPr>
              <w:t>Individual Responsible for Policy:</w:t>
            </w:r>
          </w:p>
        </w:tc>
        <w:tc>
          <w:tcPr>
            <w:tcW w:w="4391" w:type="dxa"/>
            <w:gridSpan w:val="2"/>
            <w:vAlign w:val="center"/>
          </w:tcPr>
          <w:sdt>
            <w:sdtPr>
              <w:rPr>
                <w:rFonts w:ascii="Arial" w:eastAsia="Times New Roman" w:hAnsi="Arial" w:cs="Arial"/>
                <w:sz w:val="21"/>
                <w:szCs w:val="21"/>
              </w:rPr>
              <w:id w:val="1869401589"/>
              <w:placeholder>
                <w:docPart w:val="608B3244E61D4648AEA66B7282119019"/>
              </w:placeholder>
              <w:text/>
            </w:sdtPr>
            <w:sdtEndPr/>
            <w:sdtContent>
              <w:p w14:paraId="7E70B88F" w14:textId="1F1EF062" w:rsidR="00A4057F" w:rsidRPr="00EB6943" w:rsidRDefault="00D04144" w:rsidP="00290D61">
                <w:pPr>
                  <w:pStyle w:val="ListParagraph"/>
                  <w:spacing w:after="0" w:line="240" w:lineRule="auto"/>
                  <w:ind w:left="174"/>
                  <w:rPr>
                    <w:rFonts w:ascii="Arial" w:eastAsia="Times New Roman" w:hAnsi="Arial" w:cs="Arial"/>
                    <w:sz w:val="21"/>
                    <w:szCs w:val="21"/>
                  </w:rPr>
                </w:pPr>
                <w:r>
                  <w:rPr>
                    <w:rFonts w:ascii="Arial" w:eastAsia="Times New Roman" w:hAnsi="Arial" w:cs="Arial"/>
                    <w:sz w:val="21"/>
                    <w:szCs w:val="21"/>
                  </w:rPr>
                  <w:t>Tory Laudham</w:t>
                </w:r>
              </w:p>
            </w:sdtContent>
          </w:sdt>
        </w:tc>
      </w:tr>
    </w:tbl>
    <w:p w14:paraId="576F6CDD" w14:textId="77777777" w:rsidR="00A4057F" w:rsidRPr="00EB6943" w:rsidRDefault="00A4057F" w:rsidP="00A4057F">
      <w:pPr>
        <w:spacing w:before="0" w:after="160"/>
        <w:rPr>
          <w:rFonts w:ascii="Arial" w:hAnsi="Arial" w:cs="Arial"/>
          <w:b/>
          <w:bCs/>
          <w:color w:val="002B51"/>
        </w:rPr>
      </w:pPr>
    </w:p>
    <w:p w14:paraId="444856B7" w14:textId="77777777"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1. Introduction</w:t>
      </w:r>
    </w:p>
    <w:p w14:paraId="26338D3D"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Offbeat Education is committed to ensuring the health, safety, and wellbeing of all learners, staff, visitors, and partners. As an alternative provision working primarily in community settings, public spaces, learners’ homes, and off-site educational environments, we recognise the unique risks that come with our flexible model of delivery.</w:t>
      </w:r>
    </w:p>
    <w:p w14:paraId="22BE3714"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This policy outlines how Offbeat Education manages those risks and maintains safe, supportive learning conditions.</w:t>
      </w:r>
    </w:p>
    <w:p w14:paraId="030F25C5" w14:textId="32FD14DF" w:rsidR="00D824B7" w:rsidRPr="00D824B7" w:rsidRDefault="00021E47" w:rsidP="00D824B7">
      <w:pPr>
        <w:pStyle w:val="ListParagraph"/>
        <w:spacing w:before="0" w:after="160"/>
        <w:ind w:left="360"/>
        <w:rPr>
          <w:rFonts w:ascii="Arial" w:hAnsi="Arial" w:cs="Arial"/>
          <w:b/>
          <w:bCs/>
          <w:color w:val="002B51"/>
        </w:rPr>
      </w:pPr>
      <w:r>
        <w:rPr>
          <w:rFonts w:ascii="Arial" w:hAnsi="Arial" w:cs="Arial"/>
          <w:b/>
          <w:bCs/>
          <w:color w:val="002B51"/>
        </w:rPr>
        <w:br/>
      </w:r>
      <w:r w:rsidR="00D824B7" w:rsidRPr="00D824B7">
        <w:rPr>
          <w:rFonts w:ascii="Arial" w:hAnsi="Arial" w:cs="Arial"/>
          <w:b/>
          <w:bCs/>
          <w:color w:val="002B51"/>
        </w:rPr>
        <w:t>2. Legal Framework</w:t>
      </w:r>
      <w:r>
        <w:rPr>
          <w:rFonts w:ascii="Arial" w:hAnsi="Arial" w:cs="Arial"/>
          <w:b/>
          <w:bCs/>
          <w:color w:val="002B51"/>
        </w:rPr>
        <w:br/>
      </w:r>
    </w:p>
    <w:p w14:paraId="77289EF3"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This policy is informed by:</w:t>
      </w:r>
    </w:p>
    <w:p w14:paraId="6C66CCCF" w14:textId="77777777" w:rsidR="00D824B7" w:rsidRPr="00D824B7" w:rsidRDefault="00D824B7" w:rsidP="00D824B7">
      <w:pPr>
        <w:pStyle w:val="ListParagraph"/>
        <w:numPr>
          <w:ilvl w:val="0"/>
          <w:numId w:val="28"/>
        </w:numPr>
        <w:spacing w:before="0" w:after="160"/>
        <w:rPr>
          <w:rFonts w:ascii="Arial" w:hAnsi="Arial" w:cs="Arial"/>
          <w:color w:val="002B51"/>
        </w:rPr>
      </w:pPr>
      <w:r w:rsidRPr="00D824B7">
        <w:rPr>
          <w:rFonts w:ascii="Arial" w:hAnsi="Arial" w:cs="Arial"/>
          <w:color w:val="002B51"/>
        </w:rPr>
        <w:t>Health and Safety at Work Act 1974</w:t>
      </w:r>
    </w:p>
    <w:p w14:paraId="3ECC0DC5" w14:textId="77777777" w:rsidR="00D824B7" w:rsidRPr="00D824B7" w:rsidRDefault="00D824B7" w:rsidP="00D824B7">
      <w:pPr>
        <w:pStyle w:val="ListParagraph"/>
        <w:numPr>
          <w:ilvl w:val="0"/>
          <w:numId w:val="28"/>
        </w:numPr>
        <w:spacing w:before="0" w:after="160"/>
        <w:rPr>
          <w:rFonts w:ascii="Arial" w:hAnsi="Arial" w:cs="Arial"/>
          <w:color w:val="002B51"/>
        </w:rPr>
      </w:pPr>
      <w:r w:rsidRPr="00D824B7">
        <w:rPr>
          <w:rFonts w:ascii="Arial" w:hAnsi="Arial" w:cs="Arial"/>
          <w:color w:val="002B51"/>
        </w:rPr>
        <w:t>Management of Health and Safety at Work Regulations 1999</w:t>
      </w:r>
    </w:p>
    <w:p w14:paraId="3539200D" w14:textId="77777777" w:rsidR="00D824B7" w:rsidRPr="00D824B7" w:rsidRDefault="00D824B7" w:rsidP="00D824B7">
      <w:pPr>
        <w:pStyle w:val="ListParagraph"/>
        <w:numPr>
          <w:ilvl w:val="0"/>
          <w:numId w:val="28"/>
        </w:numPr>
        <w:spacing w:before="0" w:after="160"/>
        <w:rPr>
          <w:rFonts w:ascii="Arial" w:hAnsi="Arial" w:cs="Arial"/>
          <w:color w:val="002B51"/>
        </w:rPr>
      </w:pPr>
      <w:r w:rsidRPr="00D824B7">
        <w:rPr>
          <w:rFonts w:ascii="Arial" w:hAnsi="Arial" w:cs="Arial"/>
          <w:color w:val="002B51"/>
        </w:rPr>
        <w:t>Children Act 1989 &amp; 2004</w:t>
      </w:r>
    </w:p>
    <w:p w14:paraId="6B8F5242" w14:textId="77777777" w:rsidR="00D824B7" w:rsidRPr="00D824B7" w:rsidRDefault="00D824B7" w:rsidP="00D824B7">
      <w:pPr>
        <w:pStyle w:val="ListParagraph"/>
        <w:numPr>
          <w:ilvl w:val="0"/>
          <w:numId w:val="28"/>
        </w:numPr>
        <w:spacing w:before="0" w:after="160"/>
        <w:rPr>
          <w:rFonts w:ascii="Arial" w:hAnsi="Arial" w:cs="Arial"/>
          <w:color w:val="002B51"/>
        </w:rPr>
      </w:pPr>
      <w:r w:rsidRPr="00D824B7">
        <w:rPr>
          <w:rFonts w:ascii="Arial" w:hAnsi="Arial" w:cs="Arial"/>
          <w:color w:val="002B51"/>
        </w:rPr>
        <w:t>Keeping Children Safe in Education (KCSIE)</w:t>
      </w:r>
    </w:p>
    <w:p w14:paraId="7453AF60" w14:textId="77777777" w:rsidR="00D824B7" w:rsidRPr="00D824B7" w:rsidRDefault="00D824B7" w:rsidP="00D824B7">
      <w:pPr>
        <w:pStyle w:val="ListParagraph"/>
        <w:numPr>
          <w:ilvl w:val="0"/>
          <w:numId w:val="28"/>
        </w:numPr>
        <w:spacing w:before="0" w:after="160"/>
        <w:rPr>
          <w:rFonts w:ascii="Arial" w:hAnsi="Arial" w:cs="Arial"/>
          <w:color w:val="002B51"/>
        </w:rPr>
      </w:pPr>
      <w:r w:rsidRPr="00D824B7">
        <w:rPr>
          <w:rFonts w:ascii="Arial" w:hAnsi="Arial" w:cs="Arial"/>
          <w:color w:val="002B51"/>
        </w:rPr>
        <w:t>Working Together to Safeguard Children</w:t>
      </w:r>
    </w:p>
    <w:p w14:paraId="497BEA63" w14:textId="77777777" w:rsidR="00D824B7" w:rsidRPr="00D824B7" w:rsidRDefault="00D824B7" w:rsidP="00D824B7">
      <w:pPr>
        <w:pStyle w:val="ListParagraph"/>
        <w:numPr>
          <w:ilvl w:val="0"/>
          <w:numId w:val="28"/>
        </w:numPr>
        <w:spacing w:before="0" w:after="160"/>
        <w:rPr>
          <w:rFonts w:ascii="Arial" w:hAnsi="Arial" w:cs="Arial"/>
          <w:color w:val="002B51"/>
        </w:rPr>
      </w:pPr>
      <w:r w:rsidRPr="00D824B7">
        <w:rPr>
          <w:rFonts w:ascii="Arial" w:hAnsi="Arial" w:cs="Arial"/>
          <w:color w:val="002B51"/>
        </w:rPr>
        <w:t>Reporting of Injuries, Diseases and Dangerous Occurrences Regulations (RIDDOR)</w:t>
      </w:r>
    </w:p>
    <w:p w14:paraId="31DBC330" w14:textId="77777777" w:rsidR="00D824B7" w:rsidRPr="00D824B7" w:rsidRDefault="00D824B7" w:rsidP="00D824B7">
      <w:pPr>
        <w:pStyle w:val="ListParagraph"/>
        <w:numPr>
          <w:ilvl w:val="0"/>
          <w:numId w:val="28"/>
        </w:numPr>
        <w:spacing w:before="0" w:after="160"/>
        <w:rPr>
          <w:rFonts w:ascii="Arial" w:hAnsi="Arial" w:cs="Arial"/>
          <w:color w:val="002B51"/>
        </w:rPr>
      </w:pPr>
      <w:r w:rsidRPr="00D824B7">
        <w:rPr>
          <w:rFonts w:ascii="Arial" w:hAnsi="Arial" w:cs="Arial"/>
          <w:color w:val="002B51"/>
        </w:rPr>
        <w:t>Manual Handling Operations Regulations 1992</w:t>
      </w:r>
    </w:p>
    <w:p w14:paraId="56DBDF81" w14:textId="77777777" w:rsidR="00D824B7" w:rsidRPr="00D824B7" w:rsidRDefault="00D824B7" w:rsidP="00D824B7">
      <w:pPr>
        <w:pStyle w:val="ListParagraph"/>
        <w:numPr>
          <w:ilvl w:val="0"/>
          <w:numId w:val="28"/>
        </w:numPr>
        <w:spacing w:before="0" w:after="160"/>
        <w:rPr>
          <w:rFonts w:ascii="Arial" w:hAnsi="Arial" w:cs="Arial"/>
          <w:color w:val="002B51"/>
        </w:rPr>
      </w:pPr>
      <w:r w:rsidRPr="00D824B7">
        <w:rPr>
          <w:rFonts w:ascii="Arial" w:hAnsi="Arial" w:cs="Arial"/>
          <w:color w:val="002B51"/>
        </w:rPr>
        <w:t>Lone Working Guidance</w:t>
      </w:r>
    </w:p>
    <w:p w14:paraId="4C1A3440" w14:textId="77777777" w:rsidR="00D824B7" w:rsidRPr="00D824B7" w:rsidRDefault="00D824B7" w:rsidP="00D824B7">
      <w:pPr>
        <w:pStyle w:val="ListParagraph"/>
        <w:numPr>
          <w:ilvl w:val="0"/>
          <w:numId w:val="28"/>
        </w:numPr>
        <w:spacing w:before="0" w:after="160"/>
        <w:rPr>
          <w:rFonts w:ascii="Arial" w:hAnsi="Arial" w:cs="Arial"/>
          <w:color w:val="002B51"/>
        </w:rPr>
      </w:pPr>
      <w:r w:rsidRPr="00D824B7">
        <w:rPr>
          <w:rFonts w:ascii="Arial" w:hAnsi="Arial" w:cs="Arial"/>
          <w:color w:val="002B51"/>
        </w:rPr>
        <w:t>UK GDPR (for secure storage of incident/medical information)</w:t>
      </w:r>
    </w:p>
    <w:p w14:paraId="245353AB" w14:textId="713163B7" w:rsidR="00D824B7" w:rsidRPr="00D824B7" w:rsidRDefault="00D824B7" w:rsidP="00D824B7">
      <w:pPr>
        <w:pStyle w:val="ListParagraph"/>
        <w:spacing w:after="160"/>
        <w:ind w:left="360"/>
        <w:rPr>
          <w:rFonts w:ascii="Arial" w:hAnsi="Arial" w:cs="Arial"/>
          <w:b/>
          <w:bCs/>
          <w:color w:val="002B51"/>
        </w:rPr>
      </w:pPr>
    </w:p>
    <w:p w14:paraId="2BBD877C" w14:textId="2AAE0638"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3. Policy Statement</w:t>
      </w:r>
      <w:r w:rsidR="00021E47">
        <w:rPr>
          <w:rFonts w:ascii="Arial" w:hAnsi="Arial" w:cs="Arial"/>
          <w:b/>
          <w:bCs/>
          <w:color w:val="002B51"/>
        </w:rPr>
        <w:br/>
      </w:r>
    </w:p>
    <w:p w14:paraId="21037B03"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Offbeat Education is committed to:</w:t>
      </w:r>
    </w:p>
    <w:p w14:paraId="1D92E933" w14:textId="77777777" w:rsidR="00D824B7" w:rsidRPr="00D824B7" w:rsidRDefault="00D824B7" w:rsidP="00D824B7">
      <w:pPr>
        <w:pStyle w:val="ListParagraph"/>
        <w:numPr>
          <w:ilvl w:val="0"/>
          <w:numId w:val="29"/>
        </w:numPr>
        <w:spacing w:before="0" w:after="160"/>
        <w:rPr>
          <w:rFonts w:ascii="Arial" w:hAnsi="Arial" w:cs="Arial"/>
          <w:color w:val="002B51"/>
        </w:rPr>
      </w:pPr>
      <w:r w:rsidRPr="00D824B7">
        <w:rPr>
          <w:rFonts w:ascii="Arial" w:hAnsi="Arial" w:cs="Arial"/>
          <w:color w:val="002B51"/>
        </w:rPr>
        <w:t>Protecting the physical and emotional safety of learners and staff.</w:t>
      </w:r>
    </w:p>
    <w:p w14:paraId="28090B77" w14:textId="77777777" w:rsidR="00D824B7" w:rsidRPr="00D824B7" w:rsidRDefault="00D824B7" w:rsidP="00D824B7">
      <w:pPr>
        <w:pStyle w:val="ListParagraph"/>
        <w:numPr>
          <w:ilvl w:val="0"/>
          <w:numId w:val="29"/>
        </w:numPr>
        <w:spacing w:before="0" w:after="160"/>
        <w:rPr>
          <w:rFonts w:ascii="Arial" w:hAnsi="Arial" w:cs="Arial"/>
          <w:color w:val="002B51"/>
        </w:rPr>
      </w:pPr>
      <w:r w:rsidRPr="00D824B7">
        <w:rPr>
          <w:rFonts w:ascii="Arial" w:hAnsi="Arial" w:cs="Arial"/>
          <w:color w:val="002B51"/>
        </w:rPr>
        <w:t>Ensuring all activities in community settings are risk assessed.</w:t>
      </w:r>
    </w:p>
    <w:p w14:paraId="7E09A812" w14:textId="77777777" w:rsidR="00D824B7" w:rsidRPr="00D824B7" w:rsidRDefault="00D824B7" w:rsidP="00D824B7">
      <w:pPr>
        <w:pStyle w:val="ListParagraph"/>
        <w:numPr>
          <w:ilvl w:val="0"/>
          <w:numId w:val="29"/>
        </w:numPr>
        <w:spacing w:before="0" w:after="160"/>
        <w:rPr>
          <w:rFonts w:ascii="Arial" w:hAnsi="Arial" w:cs="Arial"/>
          <w:color w:val="002B51"/>
        </w:rPr>
      </w:pPr>
      <w:r w:rsidRPr="00D824B7">
        <w:rPr>
          <w:rFonts w:ascii="Arial" w:hAnsi="Arial" w:cs="Arial"/>
          <w:color w:val="002B51"/>
        </w:rPr>
        <w:t>Promoting safe working practices for staff who work alone or off-site.</w:t>
      </w:r>
    </w:p>
    <w:p w14:paraId="5381C48E" w14:textId="77777777" w:rsidR="00D824B7" w:rsidRPr="00D824B7" w:rsidRDefault="00D824B7" w:rsidP="00D824B7">
      <w:pPr>
        <w:pStyle w:val="ListParagraph"/>
        <w:numPr>
          <w:ilvl w:val="0"/>
          <w:numId w:val="29"/>
        </w:numPr>
        <w:spacing w:before="0" w:after="160"/>
        <w:rPr>
          <w:rFonts w:ascii="Arial" w:hAnsi="Arial" w:cs="Arial"/>
          <w:color w:val="002B51"/>
        </w:rPr>
      </w:pPr>
      <w:r w:rsidRPr="00D824B7">
        <w:rPr>
          <w:rFonts w:ascii="Arial" w:hAnsi="Arial" w:cs="Arial"/>
          <w:color w:val="002B51"/>
        </w:rPr>
        <w:t>Maintaining clear lines of communication during all sessions.</w:t>
      </w:r>
    </w:p>
    <w:p w14:paraId="345E6BE8" w14:textId="77777777" w:rsidR="00D824B7" w:rsidRPr="00D824B7" w:rsidRDefault="00D824B7" w:rsidP="00D824B7">
      <w:pPr>
        <w:pStyle w:val="ListParagraph"/>
        <w:numPr>
          <w:ilvl w:val="0"/>
          <w:numId w:val="29"/>
        </w:numPr>
        <w:spacing w:before="0" w:after="160"/>
        <w:rPr>
          <w:rFonts w:ascii="Arial" w:hAnsi="Arial" w:cs="Arial"/>
          <w:color w:val="002B51"/>
        </w:rPr>
      </w:pPr>
      <w:r w:rsidRPr="00D824B7">
        <w:rPr>
          <w:rFonts w:ascii="Arial" w:hAnsi="Arial" w:cs="Arial"/>
          <w:color w:val="002B51"/>
        </w:rPr>
        <w:t>Safeguarding children and young people during all learning activities.</w:t>
      </w:r>
    </w:p>
    <w:p w14:paraId="255E6179" w14:textId="0028721A" w:rsidR="00D824B7" w:rsidRPr="00D824B7" w:rsidRDefault="00D824B7" w:rsidP="00D824B7">
      <w:pPr>
        <w:pStyle w:val="ListParagraph"/>
        <w:numPr>
          <w:ilvl w:val="0"/>
          <w:numId w:val="29"/>
        </w:numPr>
        <w:spacing w:before="0" w:after="160"/>
        <w:rPr>
          <w:rFonts w:ascii="Arial" w:hAnsi="Arial" w:cs="Arial"/>
          <w:color w:val="002B51"/>
        </w:rPr>
      </w:pPr>
      <w:r w:rsidRPr="00D824B7">
        <w:rPr>
          <w:rFonts w:ascii="Arial" w:hAnsi="Arial" w:cs="Arial"/>
          <w:color w:val="002B51"/>
        </w:rPr>
        <w:t>Responding promptly to incidents, hazards, or concerns.</w:t>
      </w:r>
      <w:r w:rsidR="00021E47" w:rsidRPr="00021E47">
        <w:rPr>
          <w:rFonts w:ascii="Arial" w:hAnsi="Arial" w:cs="Arial"/>
          <w:color w:val="002B51"/>
        </w:rPr>
        <w:br/>
      </w:r>
    </w:p>
    <w:p w14:paraId="30CE2FA8"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We recognise that many of our learners may present with SEMH, neurodivergent, or vulnerable profiles, and we commit to practising in a trauma-informed, risk-aware manner.</w:t>
      </w:r>
    </w:p>
    <w:p w14:paraId="71070B8E" w14:textId="6524DAD9" w:rsidR="00D824B7" w:rsidRPr="00D824B7" w:rsidRDefault="00D824B7" w:rsidP="00D824B7">
      <w:pPr>
        <w:pStyle w:val="ListParagraph"/>
        <w:spacing w:after="160"/>
        <w:ind w:left="360"/>
        <w:rPr>
          <w:rFonts w:ascii="Arial" w:hAnsi="Arial" w:cs="Arial"/>
          <w:b/>
          <w:bCs/>
          <w:color w:val="002B51"/>
        </w:rPr>
      </w:pPr>
    </w:p>
    <w:p w14:paraId="36534A63" w14:textId="51ECAFFE"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4. Scope of the Policy</w:t>
      </w:r>
      <w:r w:rsidR="00021E47">
        <w:rPr>
          <w:rFonts w:ascii="Arial" w:hAnsi="Arial" w:cs="Arial"/>
          <w:b/>
          <w:bCs/>
          <w:color w:val="002B51"/>
        </w:rPr>
        <w:br/>
      </w:r>
    </w:p>
    <w:p w14:paraId="34597EEC"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This policy applies to:</w:t>
      </w:r>
    </w:p>
    <w:p w14:paraId="6866FE19" w14:textId="77777777" w:rsidR="00D824B7" w:rsidRPr="00D824B7" w:rsidRDefault="00D824B7" w:rsidP="00D824B7">
      <w:pPr>
        <w:pStyle w:val="ListParagraph"/>
        <w:numPr>
          <w:ilvl w:val="0"/>
          <w:numId w:val="30"/>
        </w:numPr>
        <w:spacing w:before="0" w:after="160"/>
        <w:rPr>
          <w:rFonts w:ascii="Arial" w:hAnsi="Arial" w:cs="Arial"/>
          <w:color w:val="002B51"/>
        </w:rPr>
      </w:pPr>
      <w:r w:rsidRPr="00D824B7">
        <w:rPr>
          <w:rFonts w:ascii="Arial" w:hAnsi="Arial" w:cs="Arial"/>
          <w:color w:val="002B51"/>
        </w:rPr>
        <w:t>All Offbeat Education staff and tutors</w:t>
      </w:r>
    </w:p>
    <w:p w14:paraId="522EE12B" w14:textId="77777777" w:rsidR="00D824B7" w:rsidRPr="00D824B7" w:rsidRDefault="00D824B7" w:rsidP="00D824B7">
      <w:pPr>
        <w:pStyle w:val="ListParagraph"/>
        <w:numPr>
          <w:ilvl w:val="0"/>
          <w:numId w:val="30"/>
        </w:numPr>
        <w:spacing w:before="0" w:after="160"/>
        <w:rPr>
          <w:rFonts w:ascii="Arial" w:hAnsi="Arial" w:cs="Arial"/>
          <w:color w:val="002B51"/>
        </w:rPr>
      </w:pPr>
      <w:r w:rsidRPr="00D824B7">
        <w:rPr>
          <w:rFonts w:ascii="Arial" w:hAnsi="Arial" w:cs="Arial"/>
          <w:color w:val="002B51"/>
        </w:rPr>
        <w:t>Volunteers</w:t>
      </w:r>
    </w:p>
    <w:p w14:paraId="6B811186" w14:textId="77777777" w:rsidR="00D824B7" w:rsidRPr="00D824B7" w:rsidRDefault="00D824B7" w:rsidP="00D824B7">
      <w:pPr>
        <w:pStyle w:val="ListParagraph"/>
        <w:numPr>
          <w:ilvl w:val="0"/>
          <w:numId w:val="30"/>
        </w:numPr>
        <w:spacing w:before="0" w:after="160"/>
        <w:rPr>
          <w:rFonts w:ascii="Arial" w:hAnsi="Arial" w:cs="Arial"/>
          <w:color w:val="002B51"/>
        </w:rPr>
      </w:pPr>
      <w:r w:rsidRPr="00D824B7">
        <w:rPr>
          <w:rFonts w:ascii="Arial" w:hAnsi="Arial" w:cs="Arial"/>
          <w:color w:val="002B51"/>
        </w:rPr>
        <w:t>Directors</w:t>
      </w:r>
    </w:p>
    <w:p w14:paraId="518A38E4" w14:textId="77777777" w:rsidR="00D824B7" w:rsidRPr="00D824B7" w:rsidRDefault="00D824B7" w:rsidP="00D824B7">
      <w:pPr>
        <w:pStyle w:val="ListParagraph"/>
        <w:numPr>
          <w:ilvl w:val="0"/>
          <w:numId w:val="30"/>
        </w:numPr>
        <w:spacing w:before="0" w:after="160"/>
        <w:rPr>
          <w:rFonts w:ascii="Arial" w:hAnsi="Arial" w:cs="Arial"/>
          <w:color w:val="002B51"/>
        </w:rPr>
      </w:pPr>
      <w:r w:rsidRPr="00D824B7">
        <w:rPr>
          <w:rFonts w:ascii="Arial" w:hAnsi="Arial" w:cs="Arial"/>
          <w:color w:val="002B51"/>
        </w:rPr>
        <w:t>Commissioning authorities</w:t>
      </w:r>
    </w:p>
    <w:p w14:paraId="3EB55C5E" w14:textId="77777777" w:rsidR="00D824B7" w:rsidRPr="00D824B7" w:rsidRDefault="00D824B7" w:rsidP="00D824B7">
      <w:pPr>
        <w:pStyle w:val="ListParagraph"/>
        <w:numPr>
          <w:ilvl w:val="0"/>
          <w:numId w:val="30"/>
        </w:numPr>
        <w:spacing w:before="0" w:after="160"/>
        <w:rPr>
          <w:rFonts w:ascii="Arial" w:hAnsi="Arial" w:cs="Arial"/>
          <w:color w:val="002B51"/>
        </w:rPr>
      </w:pPr>
      <w:r w:rsidRPr="00D824B7">
        <w:rPr>
          <w:rFonts w:ascii="Arial" w:hAnsi="Arial" w:cs="Arial"/>
          <w:color w:val="002B51"/>
        </w:rPr>
        <w:t>Visitors and contractors</w:t>
      </w:r>
    </w:p>
    <w:p w14:paraId="4EA55E4F" w14:textId="0DF0ACE1" w:rsidR="00D824B7" w:rsidRPr="00D824B7" w:rsidRDefault="00D824B7" w:rsidP="00D824B7">
      <w:pPr>
        <w:pStyle w:val="ListParagraph"/>
        <w:numPr>
          <w:ilvl w:val="0"/>
          <w:numId w:val="30"/>
        </w:numPr>
        <w:spacing w:before="0" w:after="160"/>
        <w:rPr>
          <w:rFonts w:ascii="Arial" w:hAnsi="Arial" w:cs="Arial"/>
          <w:color w:val="002B51"/>
        </w:rPr>
      </w:pPr>
      <w:r w:rsidRPr="00D824B7">
        <w:rPr>
          <w:rFonts w:ascii="Arial" w:hAnsi="Arial" w:cs="Arial"/>
          <w:color w:val="002B51"/>
        </w:rPr>
        <w:lastRenderedPageBreak/>
        <w:t>All learners accessing our provision</w:t>
      </w:r>
      <w:r w:rsidR="00021E47">
        <w:rPr>
          <w:rFonts w:ascii="Arial" w:hAnsi="Arial" w:cs="Arial"/>
          <w:color w:val="002B51"/>
        </w:rPr>
        <w:br/>
      </w:r>
    </w:p>
    <w:p w14:paraId="391FE693"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It covers all activities including:</w:t>
      </w:r>
    </w:p>
    <w:p w14:paraId="17DD6222" w14:textId="77777777" w:rsidR="00D824B7" w:rsidRPr="00D824B7" w:rsidRDefault="00D824B7" w:rsidP="00D824B7">
      <w:pPr>
        <w:pStyle w:val="ListParagraph"/>
        <w:numPr>
          <w:ilvl w:val="0"/>
          <w:numId w:val="31"/>
        </w:numPr>
        <w:spacing w:before="0" w:after="160"/>
        <w:rPr>
          <w:rFonts w:ascii="Arial" w:hAnsi="Arial" w:cs="Arial"/>
          <w:color w:val="002B51"/>
        </w:rPr>
      </w:pPr>
      <w:r w:rsidRPr="00D824B7">
        <w:rPr>
          <w:rFonts w:ascii="Arial" w:hAnsi="Arial" w:cs="Arial"/>
          <w:color w:val="002B51"/>
        </w:rPr>
        <w:t>1:1 tutoring</w:t>
      </w:r>
    </w:p>
    <w:p w14:paraId="230A65D4" w14:textId="77777777" w:rsidR="00D824B7" w:rsidRPr="00D824B7" w:rsidRDefault="00D824B7" w:rsidP="00D824B7">
      <w:pPr>
        <w:pStyle w:val="ListParagraph"/>
        <w:numPr>
          <w:ilvl w:val="0"/>
          <w:numId w:val="31"/>
        </w:numPr>
        <w:spacing w:before="0" w:after="160"/>
        <w:rPr>
          <w:rFonts w:ascii="Arial" w:hAnsi="Arial" w:cs="Arial"/>
          <w:color w:val="002B51"/>
        </w:rPr>
      </w:pPr>
      <w:r w:rsidRPr="00D824B7">
        <w:rPr>
          <w:rFonts w:ascii="Arial" w:hAnsi="Arial" w:cs="Arial"/>
          <w:color w:val="002B51"/>
        </w:rPr>
        <w:t>Mentoring</w:t>
      </w:r>
    </w:p>
    <w:p w14:paraId="60F147B0" w14:textId="77777777" w:rsidR="00D824B7" w:rsidRPr="00D824B7" w:rsidRDefault="00D824B7" w:rsidP="00D824B7">
      <w:pPr>
        <w:pStyle w:val="ListParagraph"/>
        <w:numPr>
          <w:ilvl w:val="0"/>
          <w:numId w:val="31"/>
        </w:numPr>
        <w:spacing w:before="0" w:after="160"/>
        <w:rPr>
          <w:rFonts w:ascii="Arial" w:hAnsi="Arial" w:cs="Arial"/>
          <w:color w:val="002B51"/>
        </w:rPr>
      </w:pPr>
      <w:r w:rsidRPr="00D824B7">
        <w:rPr>
          <w:rFonts w:ascii="Arial" w:hAnsi="Arial" w:cs="Arial"/>
          <w:color w:val="002B51"/>
        </w:rPr>
        <w:t>Community-based sessions</w:t>
      </w:r>
    </w:p>
    <w:p w14:paraId="23580454" w14:textId="77777777" w:rsidR="00D824B7" w:rsidRPr="00D824B7" w:rsidRDefault="00D824B7" w:rsidP="00D824B7">
      <w:pPr>
        <w:pStyle w:val="ListParagraph"/>
        <w:numPr>
          <w:ilvl w:val="0"/>
          <w:numId w:val="31"/>
        </w:numPr>
        <w:spacing w:before="0" w:after="160"/>
        <w:rPr>
          <w:rFonts w:ascii="Arial" w:hAnsi="Arial" w:cs="Arial"/>
          <w:color w:val="002B51"/>
        </w:rPr>
      </w:pPr>
      <w:r w:rsidRPr="00D824B7">
        <w:rPr>
          <w:rFonts w:ascii="Arial" w:hAnsi="Arial" w:cs="Arial"/>
          <w:color w:val="002B51"/>
        </w:rPr>
        <w:t>Outdoor learning</w:t>
      </w:r>
    </w:p>
    <w:p w14:paraId="02AAD8BF" w14:textId="77777777" w:rsidR="00D824B7" w:rsidRPr="00D824B7" w:rsidRDefault="00D824B7" w:rsidP="00D824B7">
      <w:pPr>
        <w:pStyle w:val="ListParagraph"/>
        <w:numPr>
          <w:ilvl w:val="0"/>
          <w:numId w:val="31"/>
        </w:numPr>
        <w:spacing w:before="0" w:after="160"/>
        <w:rPr>
          <w:rFonts w:ascii="Arial" w:hAnsi="Arial" w:cs="Arial"/>
          <w:color w:val="002B51"/>
        </w:rPr>
      </w:pPr>
      <w:r w:rsidRPr="00D824B7">
        <w:rPr>
          <w:rFonts w:ascii="Arial" w:hAnsi="Arial" w:cs="Arial"/>
          <w:color w:val="002B51"/>
        </w:rPr>
        <w:t>Trips and activities</w:t>
      </w:r>
    </w:p>
    <w:p w14:paraId="6F49BCC6" w14:textId="77777777" w:rsidR="00D824B7" w:rsidRPr="00D824B7" w:rsidRDefault="00D824B7" w:rsidP="00D824B7">
      <w:pPr>
        <w:pStyle w:val="ListParagraph"/>
        <w:numPr>
          <w:ilvl w:val="0"/>
          <w:numId w:val="31"/>
        </w:numPr>
        <w:spacing w:before="0" w:after="160"/>
        <w:rPr>
          <w:rFonts w:ascii="Arial" w:hAnsi="Arial" w:cs="Arial"/>
          <w:color w:val="002B51"/>
        </w:rPr>
      </w:pPr>
      <w:r w:rsidRPr="00D824B7">
        <w:rPr>
          <w:rFonts w:ascii="Arial" w:hAnsi="Arial" w:cs="Arial"/>
          <w:color w:val="002B51"/>
        </w:rPr>
        <w:t>Home visits</w:t>
      </w:r>
    </w:p>
    <w:p w14:paraId="7ADBEA45" w14:textId="77777777" w:rsidR="00D824B7" w:rsidRPr="00D824B7" w:rsidRDefault="00D824B7" w:rsidP="00D824B7">
      <w:pPr>
        <w:pStyle w:val="ListParagraph"/>
        <w:numPr>
          <w:ilvl w:val="0"/>
          <w:numId w:val="31"/>
        </w:numPr>
        <w:spacing w:before="0" w:after="160"/>
        <w:rPr>
          <w:rFonts w:ascii="Arial" w:hAnsi="Arial" w:cs="Arial"/>
          <w:color w:val="002B51"/>
        </w:rPr>
      </w:pPr>
      <w:r w:rsidRPr="00D824B7">
        <w:rPr>
          <w:rFonts w:ascii="Arial" w:hAnsi="Arial" w:cs="Arial"/>
          <w:color w:val="002B51"/>
        </w:rPr>
        <w:t>Online learning</w:t>
      </w:r>
    </w:p>
    <w:p w14:paraId="61B75106" w14:textId="55F40856" w:rsidR="00D824B7" w:rsidRPr="00D824B7" w:rsidRDefault="00D824B7" w:rsidP="00D824B7">
      <w:pPr>
        <w:pStyle w:val="ListParagraph"/>
        <w:spacing w:after="160"/>
        <w:ind w:left="360"/>
        <w:rPr>
          <w:rFonts w:ascii="Arial" w:hAnsi="Arial" w:cs="Arial"/>
          <w:b/>
          <w:bCs/>
          <w:color w:val="002B51"/>
        </w:rPr>
      </w:pPr>
    </w:p>
    <w:p w14:paraId="50AC4C0A" w14:textId="3EE79962"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5. Roles and Responsibilities</w:t>
      </w:r>
      <w:r w:rsidR="00021E47">
        <w:rPr>
          <w:rFonts w:ascii="Arial" w:hAnsi="Arial" w:cs="Arial"/>
          <w:b/>
          <w:bCs/>
          <w:color w:val="002B51"/>
        </w:rPr>
        <w:br/>
      </w:r>
    </w:p>
    <w:p w14:paraId="7CEDF4F2"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5.1 Senior Leadership Team</w:t>
      </w:r>
    </w:p>
    <w:p w14:paraId="4FDAD589"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SLT will:</w:t>
      </w:r>
    </w:p>
    <w:p w14:paraId="193EB8B9" w14:textId="77777777" w:rsidR="00D824B7" w:rsidRPr="00D824B7" w:rsidRDefault="00D824B7" w:rsidP="00D824B7">
      <w:pPr>
        <w:pStyle w:val="ListParagraph"/>
        <w:numPr>
          <w:ilvl w:val="0"/>
          <w:numId w:val="32"/>
        </w:numPr>
        <w:spacing w:before="0" w:after="160"/>
        <w:rPr>
          <w:rFonts w:ascii="Arial" w:hAnsi="Arial" w:cs="Arial"/>
          <w:color w:val="002B51"/>
        </w:rPr>
      </w:pPr>
      <w:r w:rsidRPr="00D824B7">
        <w:rPr>
          <w:rFonts w:ascii="Arial" w:hAnsi="Arial" w:cs="Arial"/>
          <w:color w:val="002B51"/>
        </w:rPr>
        <w:t>Ensure compliance with health and safety legislation.</w:t>
      </w:r>
    </w:p>
    <w:p w14:paraId="16413D6B" w14:textId="77777777" w:rsidR="00D824B7" w:rsidRPr="00D824B7" w:rsidRDefault="00D824B7" w:rsidP="00D824B7">
      <w:pPr>
        <w:pStyle w:val="ListParagraph"/>
        <w:numPr>
          <w:ilvl w:val="0"/>
          <w:numId w:val="32"/>
        </w:numPr>
        <w:spacing w:before="0" w:after="160"/>
        <w:rPr>
          <w:rFonts w:ascii="Arial" w:hAnsi="Arial" w:cs="Arial"/>
          <w:color w:val="002B51"/>
        </w:rPr>
      </w:pPr>
      <w:r w:rsidRPr="00D824B7">
        <w:rPr>
          <w:rFonts w:ascii="Arial" w:hAnsi="Arial" w:cs="Arial"/>
          <w:color w:val="002B51"/>
        </w:rPr>
        <w:t>Provide training and guidance to staff.</w:t>
      </w:r>
    </w:p>
    <w:p w14:paraId="5FDDEBCA" w14:textId="77777777" w:rsidR="00D824B7" w:rsidRPr="00D824B7" w:rsidRDefault="00D824B7" w:rsidP="00D824B7">
      <w:pPr>
        <w:pStyle w:val="ListParagraph"/>
        <w:numPr>
          <w:ilvl w:val="0"/>
          <w:numId w:val="32"/>
        </w:numPr>
        <w:spacing w:before="0" w:after="160"/>
        <w:rPr>
          <w:rFonts w:ascii="Arial" w:hAnsi="Arial" w:cs="Arial"/>
          <w:color w:val="002B51"/>
        </w:rPr>
      </w:pPr>
      <w:r w:rsidRPr="00D824B7">
        <w:rPr>
          <w:rFonts w:ascii="Arial" w:hAnsi="Arial" w:cs="Arial"/>
          <w:color w:val="002B51"/>
        </w:rPr>
        <w:t>Maintain incident reporting processes.</w:t>
      </w:r>
    </w:p>
    <w:p w14:paraId="5FAB8DE1" w14:textId="05664166" w:rsidR="00D824B7" w:rsidRPr="00D824B7" w:rsidRDefault="00D824B7" w:rsidP="00D824B7">
      <w:pPr>
        <w:pStyle w:val="ListParagraph"/>
        <w:numPr>
          <w:ilvl w:val="0"/>
          <w:numId w:val="32"/>
        </w:numPr>
        <w:spacing w:before="0" w:after="160"/>
        <w:rPr>
          <w:rFonts w:ascii="Arial" w:hAnsi="Arial" w:cs="Arial"/>
          <w:color w:val="002B51"/>
        </w:rPr>
      </w:pPr>
      <w:r w:rsidRPr="00D824B7">
        <w:rPr>
          <w:rFonts w:ascii="Arial" w:hAnsi="Arial" w:cs="Arial"/>
          <w:color w:val="002B51"/>
        </w:rPr>
        <w:t>Review risk assessments and procedures annually.</w:t>
      </w:r>
      <w:r w:rsidR="00021E47" w:rsidRPr="00021E47">
        <w:rPr>
          <w:rFonts w:ascii="Arial" w:hAnsi="Arial" w:cs="Arial"/>
          <w:color w:val="002B51"/>
        </w:rPr>
        <w:br/>
      </w:r>
    </w:p>
    <w:p w14:paraId="536EE759" w14:textId="77777777"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5.2 Staff and Tutors</w:t>
      </w:r>
    </w:p>
    <w:p w14:paraId="60AE2FC6"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Staff must:</w:t>
      </w:r>
    </w:p>
    <w:p w14:paraId="156BB518" w14:textId="77777777" w:rsidR="00D824B7" w:rsidRPr="00D824B7" w:rsidRDefault="00D824B7" w:rsidP="00D824B7">
      <w:pPr>
        <w:pStyle w:val="ListParagraph"/>
        <w:numPr>
          <w:ilvl w:val="0"/>
          <w:numId w:val="33"/>
        </w:numPr>
        <w:spacing w:before="0" w:after="160"/>
        <w:rPr>
          <w:rFonts w:ascii="Arial" w:hAnsi="Arial" w:cs="Arial"/>
          <w:color w:val="002B51"/>
        </w:rPr>
      </w:pPr>
      <w:r w:rsidRPr="00D824B7">
        <w:rPr>
          <w:rFonts w:ascii="Arial" w:hAnsi="Arial" w:cs="Arial"/>
          <w:color w:val="002B51"/>
        </w:rPr>
        <w:t>Carry out risk assessments for all sessions.</w:t>
      </w:r>
    </w:p>
    <w:p w14:paraId="600F1E5A" w14:textId="77777777" w:rsidR="00D824B7" w:rsidRPr="00D824B7" w:rsidRDefault="00D824B7" w:rsidP="00D824B7">
      <w:pPr>
        <w:pStyle w:val="ListParagraph"/>
        <w:numPr>
          <w:ilvl w:val="0"/>
          <w:numId w:val="33"/>
        </w:numPr>
        <w:spacing w:before="0" w:after="160"/>
        <w:rPr>
          <w:rFonts w:ascii="Arial" w:hAnsi="Arial" w:cs="Arial"/>
          <w:color w:val="002B51"/>
        </w:rPr>
      </w:pPr>
      <w:r w:rsidRPr="00D824B7">
        <w:rPr>
          <w:rFonts w:ascii="Arial" w:hAnsi="Arial" w:cs="Arial"/>
          <w:color w:val="002B51"/>
        </w:rPr>
        <w:t>Follow lone-working and off-site protocols.</w:t>
      </w:r>
    </w:p>
    <w:p w14:paraId="3F0C4B38" w14:textId="77777777" w:rsidR="00D824B7" w:rsidRPr="00D824B7" w:rsidRDefault="00D824B7" w:rsidP="00D824B7">
      <w:pPr>
        <w:pStyle w:val="ListParagraph"/>
        <w:numPr>
          <w:ilvl w:val="0"/>
          <w:numId w:val="33"/>
        </w:numPr>
        <w:spacing w:before="0" w:after="160"/>
        <w:rPr>
          <w:rFonts w:ascii="Arial" w:hAnsi="Arial" w:cs="Arial"/>
          <w:color w:val="002B51"/>
        </w:rPr>
      </w:pPr>
      <w:r w:rsidRPr="00D824B7">
        <w:rPr>
          <w:rFonts w:ascii="Arial" w:hAnsi="Arial" w:cs="Arial"/>
          <w:color w:val="002B51"/>
        </w:rPr>
        <w:t>Maintain professional boundaries.</w:t>
      </w:r>
    </w:p>
    <w:p w14:paraId="55AE8C18" w14:textId="77777777" w:rsidR="00D824B7" w:rsidRPr="00D824B7" w:rsidRDefault="00D824B7" w:rsidP="00D824B7">
      <w:pPr>
        <w:pStyle w:val="ListParagraph"/>
        <w:numPr>
          <w:ilvl w:val="0"/>
          <w:numId w:val="33"/>
        </w:numPr>
        <w:spacing w:before="0" w:after="160"/>
        <w:rPr>
          <w:rFonts w:ascii="Arial" w:hAnsi="Arial" w:cs="Arial"/>
          <w:color w:val="002B51"/>
        </w:rPr>
      </w:pPr>
      <w:r w:rsidRPr="00D824B7">
        <w:rPr>
          <w:rFonts w:ascii="Arial" w:hAnsi="Arial" w:cs="Arial"/>
          <w:color w:val="002B51"/>
        </w:rPr>
        <w:t>Report hazards, incidents, or concerns immediately.</w:t>
      </w:r>
    </w:p>
    <w:p w14:paraId="24414C03" w14:textId="77777777" w:rsidR="00D824B7" w:rsidRPr="00D824B7" w:rsidRDefault="00D824B7" w:rsidP="00D824B7">
      <w:pPr>
        <w:pStyle w:val="ListParagraph"/>
        <w:numPr>
          <w:ilvl w:val="0"/>
          <w:numId w:val="33"/>
        </w:numPr>
        <w:spacing w:before="0" w:after="160"/>
        <w:rPr>
          <w:rFonts w:ascii="Arial" w:hAnsi="Arial" w:cs="Arial"/>
          <w:color w:val="002B51"/>
        </w:rPr>
      </w:pPr>
      <w:r w:rsidRPr="00D824B7">
        <w:rPr>
          <w:rFonts w:ascii="Arial" w:hAnsi="Arial" w:cs="Arial"/>
          <w:color w:val="002B51"/>
        </w:rPr>
        <w:t>Ensure appropriate first aid/medical information is known before sessions.</w:t>
      </w:r>
    </w:p>
    <w:p w14:paraId="780DDA04" w14:textId="364B64C9" w:rsidR="00D824B7" w:rsidRPr="00D824B7" w:rsidRDefault="00D824B7" w:rsidP="00D824B7">
      <w:pPr>
        <w:pStyle w:val="ListParagraph"/>
        <w:numPr>
          <w:ilvl w:val="0"/>
          <w:numId w:val="33"/>
        </w:numPr>
        <w:spacing w:before="0" w:after="160"/>
        <w:rPr>
          <w:rFonts w:ascii="Arial" w:hAnsi="Arial" w:cs="Arial"/>
          <w:b/>
          <w:bCs/>
          <w:color w:val="002B51"/>
        </w:rPr>
      </w:pPr>
      <w:r w:rsidRPr="00D824B7">
        <w:rPr>
          <w:rFonts w:ascii="Arial" w:hAnsi="Arial" w:cs="Arial"/>
          <w:color w:val="002B51"/>
        </w:rPr>
        <w:t>Adhere to safeguarding procedures at all times.</w:t>
      </w:r>
      <w:r w:rsidR="00021E47">
        <w:rPr>
          <w:rFonts w:ascii="Arial" w:hAnsi="Arial" w:cs="Arial"/>
          <w:b/>
          <w:bCs/>
          <w:color w:val="002B51"/>
        </w:rPr>
        <w:br/>
      </w:r>
    </w:p>
    <w:p w14:paraId="4671BDDE" w14:textId="77777777"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5.3 Learners and Families</w:t>
      </w:r>
    </w:p>
    <w:p w14:paraId="148DD594"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Learners and carers are expected to:</w:t>
      </w:r>
    </w:p>
    <w:p w14:paraId="20473FC5" w14:textId="77777777" w:rsidR="00D824B7" w:rsidRPr="00D824B7" w:rsidRDefault="00D824B7" w:rsidP="00D824B7">
      <w:pPr>
        <w:pStyle w:val="ListParagraph"/>
        <w:numPr>
          <w:ilvl w:val="0"/>
          <w:numId w:val="34"/>
        </w:numPr>
        <w:spacing w:before="0" w:after="160"/>
        <w:rPr>
          <w:rFonts w:ascii="Arial" w:hAnsi="Arial" w:cs="Arial"/>
          <w:color w:val="002B51"/>
        </w:rPr>
      </w:pPr>
      <w:r w:rsidRPr="00D824B7">
        <w:rPr>
          <w:rFonts w:ascii="Arial" w:hAnsi="Arial" w:cs="Arial"/>
          <w:color w:val="002B51"/>
        </w:rPr>
        <w:t>Cooperate with safety guidance.</w:t>
      </w:r>
    </w:p>
    <w:p w14:paraId="68663A76" w14:textId="77777777" w:rsidR="00D824B7" w:rsidRPr="00D824B7" w:rsidRDefault="00D824B7" w:rsidP="00D824B7">
      <w:pPr>
        <w:pStyle w:val="ListParagraph"/>
        <w:numPr>
          <w:ilvl w:val="0"/>
          <w:numId w:val="34"/>
        </w:numPr>
        <w:spacing w:before="0" w:after="160"/>
        <w:rPr>
          <w:rFonts w:ascii="Arial" w:hAnsi="Arial" w:cs="Arial"/>
          <w:color w:val="002B51"/>
        </w:rPr>
      </w:pPr>
      <w:r w:rsidRPr="00D824B7">
        <w:rPr>
          <w:rFonts w:ascii="Arial" w:hAnsi="Arial" w:cs="Arial"/>
          <w:color w:val="002B51"/>
        </w:rPr>
        <w:t>Notify staff of any emerging risks (e.g., unsafe home environment).</w:t>
      </w:r>
    </w:p>
    <w:p w14:paraId="34DDAF2A" w14:textId="77777777" w:rsidR="00D824B7" w:rsidRPr="00D824B7" w:rsidRDefault="00D824B7" w:rsidP="00D824B7">
      <w:pPr>
        <w:pStyle w:val="ListParagraph"/>
        <w:numPr>
          <w:ilvl w:val="0"/>
          <w:numId w:val="34"/>
        </w:numPr>
        <w:spacing w:before="0" w:after="160"/>
        <w:rPr>
          <w:rFonts w:ascii="Arial" w:hAnsi="Arial" w:cs="Arial"/>
          <w:b/>
          <w:bCs/>
          <w:color w:val="002B51"/>
        </w:rPr>
      </w:pPr>
      <w:r w:rsidRPr="00D824B7">
        <w:rPr>
          <w:rFonts w:ascii="Arial" w:hAnsi="Arial" w:cs="Arial"/>
          <w:color w:val="002B51"/>
        </w:rPr>
        <w:t>Provide accurate medical or behavioural information.</w:t>
      </w:r>
    </w:p>
    <w:p w14:paraId="3795A01F" w14:textId="1A4A7A88" w:rsidR="00D824B7" w:rsidRPr="00D824B7" w:rsidRDefault="00D824B7" w:rsidP="00D824B7">
      <w:pPr>
        <w:pStyle w:val="ListParagraph"/>
        <w:spacing w:after="160"/>
        <w:ind w:left="360"/>
        <w:rPr>
          <w:rFonts w:ascii="Arial" w:hAnsi="Arial" w:cs="Arial"/>
          <w:b/>
          <w:bCs/>
          <w:color w:val="002B51"/>
        </w:rPr>
      </w:pPr>
    </w:p>
    <w:p w14:paraId="022C9224" w14:textId="77777777"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6. Risk Assessments</w:t>
      </w:r>
    </w:p>
    <w:p w14:paraId="02EF307F"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Before delivering a session, staff must ensure a risk assessment is completed, considering:</w:t>
      </w:r>
    </w:p>
    <w:p w14:paraId="2D241B35" w14:textId="77777777" w:rsidR="00D824B7" w:rsidRPr="00D824B7" w:rsidRDefault="00D824B7" w:rsidP="00D824B7">
      <w:pPr>
        <w:pStyle w:val="ListParagraph"/>
        <w:numPr>
          <w:ilvl w:val="0"/>
          <w:numId w:val="35"/>
        </w:numPr>
        <w:spacing w:before="0" w:after="160"/>
        <w:rPr>
          <w:rFonts w:ascii="Arial" w:hAnsi="Arial" w:cs="Arial"/>
          <w:color w:val="002B51"/>
        </w:rPr>
      </w:pPr>
      <w:r w:rsidRPr="00D824B7">
        <w:rPr>
          <w:rFonts w:ascii="Arial" w:hAnsi="Arial" w:cs="Arial"/>
          <w:color w:val="002B51"/>
        </w:rPr>
        <w:t>Location suitability (home, café, park, library, community venue)</w:t>
      </w:r>
    </w:p>
    <w:p w14:paraId="5D348B07" w14:textId="77777777" w:rsidR="00D824B7" w:rsidRPr="00D824B7" w:rsidRDefault="00D824B7" w:rsidP="00D824B7">
      <w:pPr>
        <w:pStyle w:val="ListParagraph"/>
        <w:numPr>
          <w:ilvl w:val="0"/>
          <w:numId w:val="35"/>
        </w:numPr>
        <w:spacing w:before="0" w:after="160"/>
        <w:rPr>
          <w:rFonts w:ascii="Arial" w:hAnsi="Arial" w:cs="Arial"/>
          <w:color w:val="002B51"/>
        </w:rPr>
      </w:pPr>
      <w:r w:rsidRPr="00D824B7">
        <w:rPr>
          <w:rFonts w:ascii="Arial" w:hAnsi="Arial" w:cs="Arial"/>
          <w:color w:val="002B51"/>
        </w:rPr>
        <w:t>Exit routes and safety of environment</w:t>
      </w:r>
    </w:p>
    <w:p w14:paraId="43C66861" w14:textId="77777777" w:rsidR="00D824B7" w:rsidRPr="00D824B7" w:rsidRDefault="00D824B7" w:rsidP="00D824B7">
      <w:pPr>
        <w:pStyle w:val="ListParagraph"/>
        <w:numPr>
          <w:ilvl w:val="0"/>
          <w:numId w:val="35"/>
        </w:numPr>
        <w:spacing w:before="0" w:after="160"/>
        <w:rPr>
          <w:rFonts w:ascii="Arial" w:hAnsi="Arial" w:cs="Arial"/>
          <w:color w:val="002B51"/>
        </w:rPr>
      </w:pPr>
      <w:r w:rsidRPr="00D824B7">
        <w:rPr>
          <w:rFonts w:ascii="Arial" w:hAnsi="Arial" w:cs="Arial"/>
          <w:color w:val="002B51"/>
        </w:rPr>
        <w:t>Presence of other adults</w:t>
      </w:r>
    </w:p>
    <w:p w14:paraId="2D9F2D1A" w14:textId="77777777" w:rsidR="00D824B7" w:rsidRPr="00D824B7" w:rsidRDefault="00D824B7" w:rsidP="00D824B7">
      <w:pPr>
        <w:pStyle w:val="ListParagraph"/>
        <w:numPr>
          <w:ilvl w:val="0"/>
          <w:numId w:val="35"/>
        </w:numPr>
        <w:spacing w:before="0" w:after="160"/>
        <w:rPr>
          <w:rFonts w:ascii="Arial" w:hAnsi="Arial" w:cs="Arial"/>
          <w:color w:val="002B51"/>
        </w:rPr>
      </w:pPr>
      <w:r w:rsidRPr="00D824B7">
        <w:rPr>
          <w:rFonts w:ascii="Arial" w:hAnsi="Arial" w:cs="Arial"/>
          <w:color w:val="002B51"/>
        </w:rPr>
        <w:t>Behavioural risks</w:t>
      </w:r>
    </w:p>
    <w:p w14:paraId="4E920C72" w14:textId="77777777" w:rsidR="00D824B7" w:rsidRPr="00D824B7" w:rsidRDefault="00D824B7" w:rsidP="00D824B7">
      <w:pPr>
        <w:pStyle w:val="ListParagraph"/>
        <w:numPr>
          <w:ilvl w:val="0"/>
          <w:numId w:val="35"/>
        </w:numPr>
        <w:spacing w:before="0" w:after="160"/>
        <w:rPr>
          <w:rFonts w:ascii="Arial" w:hAnsi="Arial" w:cs="Arial"/>
          <w:color w:val="002B51"/>
        </w:rPr>
      </w:pPr>
      <w:r w:rsidRPr="00D824B7">
        <w:rPr>
          <w:rFonts w:ascii="Arial" w:hAnsi="Arial" w:cs="Arial"/>
          <w:color w:val="002B51"/>
        </w:rPr>
        <w:t>Medical needs</w:t>
      </w:r>
    </w:p>
    <w:p w14:paraId="53F44EA0" w14:textId="77777777" w:rsidR="00D824B7" w:rsidRPr="00D824B7" w:rsidRDefault="00D824B7" w:rsidP="00D824B7">
      <w:pPr>
        <w:pStyle w:val="ListParagraph"/>
        <w:numPr>
          <w:ilvl w:val="0"/>
          <w:numId w:val="35"/>
        </w:numPr>
        <w:spacing w:before="0" w:after="160"/>
        <w:rPr>
          <w:rFonts w:ascii="Arial" w:hAnsi="Arial" w:cs="Arial"/>
          <w:color w:val="002B51"/>
        </w:rPr>
      </w:pPr>
      <w:r w:rsidRPr="00D824B7">
        <w:rPr>
          <w:rFonts w:ascii="Arial" w:hAnsi="Arial" w:cs="Arial"/>
          <w:color w:val="002B51"/>
        </w:rPr>
        <w:t>Online safety (for virtual sessions)</w:t>
      </w:r>
    </w:p>
    <w:p w14:paraId="5E792877" w14:textId="77777777" w:rsidR="00D824B7" w:rsidRPr="00D824B7" w:rsidRDefault="00D824B7" w:rsidP="00D824B7">
      <w:pPr>
        <w:pStyle w:val="ListParagraph"/>
        <w:numPr>
          <w:ilvl w:val="0"/>
          <w:numId w:val="35"/>
        </w:numPr>
        <w:spacing w:before="0" w:after="160"/>
        <w:rPr>
          <w:rFonts w:ascii="Arial" w:hAnsi="Arial" w:cs="Arial"/>
          <w:color w:val="002B51"/>
        </w:rPr>
      </w:pPr>
      <w:r w:rsidRPr="00D824B7">
        <w:rPr>
          <w:rFonts w:ascii="Arial" w:hAnsi="Arial" w:cs="Arial"/>
          <w:color w:val="002B51"/>
        </w:rPr>
        <w:t>Equipment or materials used</w:t>
      </w:r>
    </w:p>
    <w:p w14:paraId="69123CFD" w14:textId="77777777" w:rsidR="00D824B7" w:rsidRPr="00D824B7" w:rsidRDefault="00D824B7" w:rsidP="00D824B7">
      <w:pPr>
        <w:pStyle w:val="ListParagraph"/>
        <w:numPr>
          <w:ilvl w:val="0"/>
          <w:numId w:val="35"/>
        </w:numPr>
        <w:spacing w:before="0" w:after="160"/>
        <w:rPr>
          <w:rFonts w:ascii="Arial" w:hAnsi="Arial" w:cs="Arial"/>
          <w:color w:val="002B51"/>
        </w:rPr>
      </w:pPr>
      <w:r w:rsidRPr="00D824B7">
        <w:rPr>
          <w:rFonts w:ascii="Arial" w:hAnsi="Arial" w:cs="Arial"/>
          <w:color w:val="002B51"/>
        </w:rPr>
        <w:t>Travel risks</w:t>
      </w:r>
    </w:p>
    <w:p w14:paraId="7BBA94FE" w14:textId="77777777" w:rsidR="00D824B7" w:rsidRPr="00D824B7" w:rsidRDefault="00D824B7" w:rsidP="00D824B7">
      <w:pPr>
        <w:pStyle w:val="ListParagraph"/>
        <w:numPr>
          <w:ilvl w:val="0"/>
          <w:numId w:val="35"/>
        </w:numPr>
        <w:spacing w:before="0" w:after="160"/>
        <w:rPr>
          <w:rFonts w:ascii="Arial" w:hAnsi="Arial" w:cs="Arial"/>
          <w:color w:val="002B51"/>
        </w:rPr>
      </w:pPr>
      <w:r w:rsidRPr="00D824B7">
        <w:rPr>
          <w:rFonts w:ascii="Arial" w:hAnsi="Arial" w:cs="Arial"/>
          <w:color w:val="002B51"/>
        </w:rPr>
        <w:t>Weather conditions (for outdoor work)</w:t>
      </w:r>
    </w:p>
    <w:p w14:paraId="3FF2C15F"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A dynamic, ongoing assessment is expected throughout the session.</w:t>
      </w:r>
    </w:p>
    <w:p w14:paraId="5EF11EF8" w14:textId="64A7F40D" w:rsidR="00D824B7" w:rsidRPr="00D824B7" w:rsidRDefault="00D824B7" w:rsidP="00D824B7">
      <w:pPr>
        <w:pStyle w:val="ListParagraph"/>
        <w:spacing w:after="160"/>
        <w:ind w:left="360"/>
        <w:rPr>
          <w:rFonts w:ascii="Arial" w:hAnsi="Arial" w:cs="Arial"/>
          <w:b/>
          <w:bCs/>
          <w:color w:val="002B51"/>
        </w:rPr>
      </w:pPr>
    </w:p>
    <w:p w14:paraId="633DF88B" w14:textId="77777777"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7. Working in Community Settings</w:t>
      </w:r>
    </w:p>
    <w:p w14:paraId="5B74CE47"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Staff must:</w:t>
      </w:r>
    </w:p>
    <w:p w14:paraId="2B1A5535" w14:textId="77777777" w:rsidR="00D824B7" w:rsidRPr="00D824B7" w:rsidRDefault="00D824B7" w:rsidP="00D824B7">
      <w:pPr>
        <w:pStyle w:val="ListParagraph"/>
        <w:numPr>
          <w:ilvl w:val="0"/>
          <w:numId w:val="36"/>
        </w:numPr>
        <w:spacing w:before="0" w:after="160"/>
        <w:rPr>
          <w:rFonts w:ascii="Arial" w:hAnsi="Arial" w:cs="Arial"/>
          <w:color w:val="002B51"/>
        </w:rPr>
      </w:pPr>
      <w:r w:rsidRPr="00D824B7">
        <w:rPr>
          <w:rFonts w:ascii="Arial" w:hAnsi="Arial" w:cs="Arial"/>
          <w:color w:val="002B51"/>
        </w:rPr>
        <w:lastRenderedPageBreak/>
        <w:t>Choose locations that are safe, public, and appropriate for learning.</w:t>
      </w:r>
    </w:p>
    <w:p w14:paraId="2C439CCF" w14:textId="77777777" w:rsidR="00D824B7" w:rsidRPr="00D824B7" w:rsidRDefault="00D824B7" w:rsidP="00D824B7">
      <w:pPr>
        <w:pStyle w:val="ListParagraph"/>
        <w:numPr>
          <w:ilvl w:val="0"/>
          <w:numId w:val="36"/>
        </w:numPr>
        <w:spacing w:before="0" w:after="160"/>
        <w:rPr>
          <w:rFonts w:ascii="Arial" w:hAnsi="Arial" w:cs="Arial"/>
          <w:color w:val="002B51"/>
        </w:rPr>
      </w:pPr>
      <w:r w:rsidRPr="00D824B7">
        <w:rPr>
          <w:rFonts w:ascii="Arial" w:hAnsi="Arial" w:cs="Arial"/>
          <w:color w:val="002B51"/>
        </w:rPr>
        <w:t>Avoid isolated or poorly lit areas.</w:t>
      </w:r>
    </w:p>
    <w:p w14:paraId="38E380C6" w14:textId="77777777" w:rsidR="00D824B7" w:rsidRPr="00D824B7" w:rsidRDefault="00D824B7" w:rsidP="00D824B7">
      <w:pPr>
        <w:pStyle w:val="ListParagraph"/>
        <w:numPr>
          <w:ilvl w:val="0"/>
          <w:numId w:val="36"/>
        </w:numPr>
        <w:spacing w:before="0" w:after="160"/>
        <w:rPr>
          <w:rFonts w:ascii="Arial" w:hAnsi="Arial" w:cs="Arial"/>
          <w:color w:val="002B51"/>
        </w:rPr>
      </w:pPr>
      <w:r w:rsidRPr="00D824B7">
        <w:rPr>
          <w:rFonts w:ascii="Arial" w:hAnsi="Arial" w:cs="Arial"/>
          <w:color w:val="002B51"/>
        </w:rPr>
        <w:t>Ensure learners are always supervised.</w:t>
      </w:r>
    </w:p>
    <w:p w14:paraId="0AD00207" w14:textId="77777777" w:rsidR="00D824B7" w:rsidRPr="00D824B7" w:rsidRDefault="00D824B7" w:rsidP="00D824B7">
      <w:pPr>
        <w:pStyle w:val="ListParagraph"/>
        <w:numPr>
          <w:ilvl w:val="0"/>
          <w:numId w:val="36"/>
        </w:numPr>
        <w:spacing w:before="0" w:after="160"/>
        <w:rPr>
          <w:rFonts w:ascii="Arial" w:hAnsi="Arial" w:cs="Arial"/>
          <w:color w:val="002B51"/>
        </w:rPr>
      </w:pPr>
      <w:r w:rsidRPr="00D824B7">
        <w:rPr>
          <w:rFonts w:ascii="Arial" w:hAnsi="Arial" w:cs="Arial"/>
          <w:color w:val="002B51"/>
        </w:rPr>
        <w:t>Not transport learners unless authorised under Offbeat guidelines.</w:t>
      </w:r>
    </w:p>
    <w:p w14:paraId="68EA6EB4" w14:textId="77777777" w:rsidR="00D824B7" w:rsidRPr="00D824B7" w:rsidRDefault="00D824B7" w:rsidP="00D824B7">
      <w:pPr>
        <w:pStyle w:val="ListParagraph"/>
        <w:numPr>
          <w:ilvl w:val="0"/>
          <w:numId w:val="36"/>
        </w:numPr>
        <w:spacing w:before="0" w:after="160"/>
        <w:rPr>
          <w:rFonts w:ascii="Arial" w:hAnsi="Arial" w:cs="Arial"/>
          <w:color w:val="002B51"/>
        </w:rPr>
      </w:pPr>
      <w:r w:rsidRPr="00D824B7">
        <w:rPr>
          <w:rFonts w:ascii="Arial" w:hAnsi="Arial" w:cs="Arial"/>
          <w:color w:val="002B51"/>
        </w:rPr>
        <w:t>Maintain boundaries—no sessions in staff homes, cafés after dark, etc.</w:t>
      </w:r>
    </w:p>
    <w:p w14:paraId="04A5D705" w14:textId="77777777" w:rsidR="00D824B7" w:rsidRPr="00D824B7" w:rsidRDefault="00D824B7" w:rsidP="00D824B7">
      <w:pPr>
        <w:pStyle w:val="ListParagraph"/>
        <w:numPr>
          <w:ilvl w:val="0"/>
          <w:numId w:val="36"/>
        </w:numPr>
        <w:spacing w:before="0" w:after="160"/>
        <w:rPr>
          <w:rFonts w:ascii="Arial" w:hAnsi="Arial" w:cs="Arial"/>
          <w:color w:val="002B51"/>
        </w:rPr>
      </w:pPr>
      <w:r w:rsidRPr="00D824B7">
        <w:rPr>
          <w:rFonts w:ascii="Arial" w:hAnsi="Arial" w:cs="Arial"/>
          <w:color w:val="002B51"/>
        </w:rPr>
        <w:t>Ensure safeguarding is prioritised at all times.</w:t>
      </w:r>
    </w:p>
    <w:p w14:paraId="6936964F" w14:textId="202C7597" w:rsidR="00D824B7" w:rsidRPr="00D824B7" w:rsidRDefault="00D824B7" w:rsidP="00D824B7">
      <w:pPr>
        <w:pStyle w:val="ListParagraph"/>
        <w:spacing w:after="160"/>
        <w:ind w:left="360"/>
        <w:rPr>
          <w:rFonts w:ascii="Arial" w:hAnsi="Arial" w:cs="Arial"/>
          <w:b/>
          <w:bCs/>
          <w:color w:val="002B51"/>
        </w:rPr>
      </w:pPr>
    </w:p>
    <w:p w14:paraId="6E313714" w14:textId="77777777"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8. Home Visits</w:t>
      </w:r>
    </w:p>
    <w:p w14:paraId="711AE70F"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When working in a learner’s home:</w:t>
      </w:r>
    </w:p>
    <w:p w14:paraId="301F20C3" w14:textId="77777777" w:rsidR="00D824B7" w:rsidRPr="00D824B7" w:rsidRDefault="00D824B7" w:rsidP="00D824B7">
      <w:pPr>
        <w:pStyle w:val="ListParagraph"/>
        <w:numPr>
          <w:ilvl w:val="0"/>
          <w:numId w:val="37"/>
        </w:numPr>
        <w:spacing w:before="0" w:after="160"/>
        <w:rPr>
          <w:rFonts w:ascii="Arial" w:hAnsi="Arial" w:cs="Arial"/>
          <w:color w:val="002B51"/>
        </w:rPr>
      </w:pPr>
      <w:r w:rsidRPr="00D824B7">
        <w:rPr>
          <w:rFonts w:ascii="Arial" w:hAnsi="Arial" w:cs="Arial"/>
          <w:color w:val="002B51"/>
        </w:rPr>
        <w:t>Another responsible adult must be present unless risk assessed otherwise.</w:t>
      </w:r>
    </w:p>
    <w:p w14:paraId="3538AB7D" w14:textId="77777777" w:rsidR="00D824B7" w:rsidRPr="00D824B7" w:rsidRDefault="00D824B7" w:rsidP="00D824B7">
      <w:pPr>
        <w:pStyle w:val="ListParagraph"/>
        <w:numPr>
          <w:ilvl w:val="0"/>
          <w:numId w:val="37"/>
        </w:numPr>
        <w:spacing w:before="0" w:after="160"/>
        <w:rPr>
          <w:rFonts w:ascii="Arial" w:hAnsi="Arial" w:cs="Arial"/>
          <w:color w:val="002B51"/>
        </w:rPr>
      </w:pPr>
      <w:r w:rsidRPr="00D824B7">
        <w:rPr>
          <w:rFonts w:ascii="Arial" w:hAnsi="Arial" w:cs="Arial"/>
          <w:color w:val="002B51"/>
        </w:rPr>
        <w:t>Staff must always have access to an exit.</w:t>
      </w:r>
    </w:p>
    <w:p w14:paraId="5A179B4C" w14:textId="77777777" w:rsidR="00D824B7" w:rsidRPr="00D824B7" w:rsidRDefault="00D824B7" w:rsidP="00D824B7">
      <w:pPr>
        <w:pStyle w:val="ListParagraph"/>
        <w:numPr>
          <w:ilvl w:val="0"/>
          <w:numId w:val="37"/>
        </w:numPr>
        <w:spacing w:before="0" w:after="160"/>
        <w:rPr>
          <w:rFonts w:ascii="Arial" w:hAnsi="Arial" w:cs="Arial"/>
          <w:color w:val="002B51"/>
        </w:rPr>
      </w:pPr>
      <w:r w:rsidRPr="00D824B7">
        <w:rPr>
          <w:rFonts w:ascii="Arial" w:hAnsi="Arial" w:cs="Arial"/>
          <w:color w:val="002B51"/>
        </w:rPr>
        <w:t>Staff must leave immediately if they feel unsafe.</w:t>
      </w:r>
    </w:p>
    <w:p w14:paraId="56AD97FC" w14:textId="77777777" w:rsidR="00D824B7" w:rsidRPr="00D824B7" w:rsidRDefault="00D824B7" w:rsidP="00D824B7">
      <w:pPr>
        <w:pStyle w:val="ListParagraph"/>
        <w:numPr>
          <w:ilvl w:val="0"/>
          <w:numId w:val="37"/>
        </w:numPr>
        <w:spacing w:before="0" w:after="160"/>
        <w:rPr>
          <w:rFonts w:ascii="Arial" w:hAnsi="Arial" w:cs="Arial"/>
          <w:color w:val="002B51"/>
        </w:rPr>
      </w:pPr>
      <w:r w:rsidRPr="00D824B7">
        <w:rPr>
          <w:rFonts w:ascii="Arial" w:hAnsi="Arial" w:cs="Arial"/>
          <w:color w:val="002B51"/>
        </w:rPr>
        <w:t>Staff must inform the team of arrival and departure times.</w:t>
      </w:r>
    </w:p>
    <w:p w14:paraId="5CAC9588" w14:textId="77777777" w:rsidR="00D824B7" w:rsidRPr="00D824B7" w:rsidRDefault="00D824B7" w:rsidP="00D824B7">
      <w:pPr>
        <w:pStyle w:val="ListParagraph"/>
        <w:numPr>
          <w:ilvl w:val="0"/>
          <w:numId w:val="37"/>
        </w:numPr>
        <w:spacing w:before="0" w:after="160"/>
        <w:rPr>
          <w:rFonts w:ascii="Arial" w:hAnsi="Arial" w:cs="Arial"/>
          <w:color w:val="002B51"/>
        </w:rPr>
      </w:pPr>
      <w:r w:rsidRPr="00D824B7">
        <w:rPr>
          <w:rFonts w:ascii="Arial" w:hAnsi="Arial" w:cs="Arial"/>
          <w:color w:val="002B51"/>
        </w:rPr>
        <w:t>Pets, hazards, or household risks must be addressed.</w:t>
      </w:r>
    </w:p>
    <w:p w14:paraId="63F16D54" w14:textId="77777777" w:rsidR="00D824B7" w:rsidRPr="00D824B7" w:rsidRDefault="00D824B7" w:rsidP="00D824B7">
      <w:pPr>
        <w:pStyle w:val="ListParagraph"/>
        <w:numPr>
          <w:ilvl w:val="0"/>
          <w:numId w:val="37"/>
        </w:numPr>
        <w:spacing w:before="0" w:after="160"/>
        <w:rPr>
          <w:rFonts w:ascii="Arial" w:hAnsi="Arial" w:cs="Arial"/>
          <w:b/>
          <w:bCs/>
          <w:color w:val="002B51"/>
        </w:rPr>
      </w:pPr>
      <w:r w:rsidRPr="00D824B7">
        <w:rPr>
          <w:rFonts w:ascii="Arial" w:hAnsi="Arial" w:cs="Arial"/>
          <w:color w:val="002B51"/>
        </w:rPr>
        <w:t>Staff must maintain professional behaviour and confidentiality</w:t>
      </w:r>
      <w:r w:rsidRPr="00D824B7">
        <w:rPr>
          <w:rFonts w:ascii="Arial" w:hAnsi="Arial" w:cs="Arial"/>
          <w:b/>
          <w:bCs/>
          <w:color w:val="002B51"/>
        </w:rPr>
        <w:t>.</w:t>
      </w:r>
    </w:p>
    <w:p w14:paraId="3FFC1113" w14:textId="4A9A6549" w:rsidR="00D824B7" w:rsidRPr="00D824B7" w:rsidRDefault="00D824B7" w:rsidP="00D824B7">
      <w:pPr>
        <w:pStyle w:val="ListParagraph"/>
        <w:spacing w:after="160"/>
        <w:ind w:left="360"/>
        <w:rPr>
          <w:rFonts w:ascii="Arial" w:hAnsi="Arial" w:cs="Arial"/>
          <w:b/>
          <w:bCs/>
          <w:color w:val="002B51"/>
        </w:rPr>
      </w:pPr>
    </w:p>
    <w:p w14:paraId="4427CC69" w14:textId="77777777"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9. Lone Working</w:t>
      </w:r>
    </w:p>
    <w:p w14:paraId="45D9AF10"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Lone working includes 1:1 sessions off-site or in homes. Staff must:</w:t>
      </w:r>
    </w:p>
    <w:p w14:paraId="4B1DC743" w14:textId="77777777" w:rsidR="00D824B7" w:rsidRPr="00D824B7" w:rsidRDefault="00D824B7" w:rsidP="00D824B7">
      <w:pPr>
        <w:pStyle w:val="ListParagraph"/>
        <w:numPr>
          <w:ilvl w:val="0"/>
          <w:numId w:val="38"/>
        </w:numPr>
        <w:spacing w:before="0" w:after="160"/>
        <w:rPr>
          <w:rFonts w:ascii="Arial" w:hAnsi="Arial" w:cs="Arial"/>
          <w:color w:val="002B51"/>
        </w:rPr>
      </w:pPr>
      <w:r w:rsidRPr="00D824B7">
        <w:rPr>
          <w:rFonts w:ascii="Arial" w:hAnsi="Arial" w:cs="Arial"/>
          <w:color w:val="002B51"/>
        </w:rPr>
        <w:t>Share their location and timetable with the team daily.</w:t>
      </w:r>
    </w:p>
    <w:p w14:paraId="507235FF" w14:textId="77777777" w:rsidR="00D824B7" w:rsidRPr="00D824B7" w:rsidRDefault="00D824B7" w:rsidP="00D824B7">
      <w:pPr>
        <w:pStyle w:val="ListParagraph"/>
        <w:numPr>
          <w:ilvl w:val="0"/>
          <w:numId w:val="38"/>
        </w:numPr>
        <w:spacing w:before="0" w:after="160"/>
        <w:rPr>
          <w:rFonts w:ascii="Arial" w:hAnsi="Arial" w:cs="Arial"/>
          <w:color w:val="002B51"/>
        </w:rPr>
      </w:pPr>
      <w:r w:rsidRPr="00D824B7">
        <w:rPr>
          <w:rFonts w:ascii="Arial" w:hAnsi="Arial" w:cs="Arial"/>
          <w:color w:val="002B51"/>
        </w:rPr>
        <w:t>Carry a charged mobile phone.</w:t>
      </w:r>
    </w:p>
    <w:p w14:paraId="488E5D9D" w14:textId="77777777" w:rsidR="00D824B7" w:rsidRPr="00D824B7" w:rsidRDefault="00D824B7" w:rsidP="00D824B7">
      <w:pPr>
        <w:pStyle w:val="ListParagraph"/>
        <w:numPr>
          <w:ilvl w:val="0"/>
          <w:numId w:val="38"/>
        </w:numPr>
        <w:spacing w:before="0" w:after="160"/>
        <w:rPr>
          <w:rFonts w:ascii="Arial" w:hAnsi="Arial" w:cs="Arial"/>
          <w:color w:val="002B51"/>
        </w:rPr>
      </w:pPr>
      <w:r w:rsidRPr="00D824B7">
        <w:rPr>
          <w:rFonts w:ascii="Arial" w:hAnsi="Arial" w:cs="Arial"/>
          <w:color w:val="002B51"/>
        </w:rPr>
        <w:t>Use agreed check-in and check-out procedures.</w:t>
      </w:r>
    </w:p>
    <w:p w14:paraId="18AA320B" w14:textId="77777777" w:rsidR="00D824B7" w:rsidRPr="00D824B7" w:rsidRDefault="00D824B7" w:rsidP="00D824B7">
      <w:pPr>
        <w:pStyle w:val="ListParagraph"/>
        <w:numPr>
          <w:ilvl w:val="0"/>
          <w:numId w:val="38"/>
        </w:numPr>
        <w:spacing w:before="0" w:after="160"/>
        <w:rPr>
          <w:rFonts w:ascii="Arial" w:hAnsi="Arial" w:cs="Arial"/>
          <w:color w:val="002B51"/>
        </w:rPr>
      </w:pPr>
      <w:r w:rsidRPr="00D824B7">
        <w:rPr>
          <w:rFonts w:ascii="Arial" w:hAnsi="Arial" w:cs="Arial"/>
          <w:color w:val="002B51"/>
        </w:rPr>
        <w:t>Escalate any concerns immediately to management.</w:t>
      </w:r>
    </w:p>
    <w:p w14:paraId="544E99F3" w14:textId="77777777" w:rsidR="00D824B7" w:rsidRPr="00D824B7" w:rsidRDefault="00D824B7" w:rsidP="00D824B7">
      <w:pPr>
        <w:pStyle w:val="ListParagraph"/>
        <w:numPr>
          <w:ilvl w:val="0"/>
          <w:numId w:val="38"/>
        </w:numPr>
        <w:spacing w:before="0" w:after="160"/>
        <w:rPr>
          <w:rFonts w:ascii="Arial" w:hAnsi="Arial" w:cs="Arial"/>
          <w:color w:val="002B51"/>
        </w:rPr>
      </w:pPr>
      <w:r w:rsidRPr="00D824B7">
        <w:rPr>
          <w:rFonts w:ascii="Arial" w:hAnsi="Arial" w:cs="Arial"/>
          <w:color w:val="002B51"/>
        </w:rPr>
        <w:t>Not enter any property where they feel unsafe.</w:t>
      </w:r>
    </w:p>
    <w:p w14:paraId="6674E3D4" w14:textId="77777777" w:rsidR="00D824B7" w:rsidRPr="00D824B7" w:rsidRDefault="00D824B7" w:rsidP="00D824B7">
      <w:pPr>
        <w:pStyle w:val="ListParagraph"/>
        <w:numPr>
          <w:ilvl w:val="0"/>
          <w:numId w:val="38"/>
        </w:numPr>
        <w:spacing w:before="0" w:after="160"/>
        <w:rPr>
          <w:rFonts w:ascii="Arial" w:hAnsi="Arial" w:cs="Arial"/>
          <w:color w:val="002B51"/>
        </w:rPr>
      </w:pPr>
      <w:r w:rsidRPr="00D824B7">
        <w:rPr>
          <w:rFonts w:ascii="Arial" w:hAnsi="Arial" w:cs="Arial"/>
          <w:color w:val="002B51"/>
        </w:rPr>
        <w:t>Request additional staffing if risks increase.</w:t>
      </w:r>
    </w:p>
    <w:p w14:paraId="2D553314" w14:textId="497F4EC0" w:rsidR="00D824B7" w:rsidRPr="00D824B7" w:rsidRDefault="00D824B7" w:rsidP="00D824B7">
      <w:pPr>
        <w:pStyle w:val="ListParagraph"/>
        <w:spacing w:after="160"/>
        <w:ind w:left="360"/>
        <w:rPr>
          <w:rFonts w:ascii="Arial" w:hAnsi="Arial" w:cs="Arial"/>
          <w:b/>
          <w:bCs/>
          <w:color w:val="002B51"/>
        </w:rPr>
      </w:pPr>
    </w:p>
    <w:p w14:paraId="389551CB" w14:textId="77777777"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10. First Aid and Medical Needs</w:t>
      </w:r>
    </w:p>
    <w:p w14:paraId="536FB62E" w14:textId="77777777" w:rsidR="00D824B7" w:rsidRPr="00D824B7" w:rsidRDefault="00D824B7" w:rsidP="00D824B7">
      <w:pPr>
        <w:pStyle w:val="ListParagraph"/>
        <w:numPr>
          <w:ilvl w:val="0"/>
          <w:numId w:val="39"/>
        </w:numPr>
        <w:spacing w:before="0" w:after="160"/>
        <w:rPr>
          <w:rFonts w:ascii="Arial" w:hAnsi="Arial" w:cs="Arial"/>
          <w:color w:val="002B51"/>
        </w:rPr>
      </w:pPr>
      <w:r w:rsidRPr="00D824B7">
        <w:rPr>
          <w:rFonts w:ascii="Arial" w:hAnsi="Arial" w:cs="Arial"/>
          <w:color w:val="002B51"/>
        </w:rPr>
        <w:t>Staff must be aware of any known medical needs or allergies.</w:t>
      </w:r>
    </w:p>
    <w:p w14:paraId="7FACEFF4" w14:textId="77777777" w:rsidR="00D824B7" w:rsidRPr="00D824B7" w:rsidRDefault="00D824B7" w:rsidP="00D824B7">
      <w:pPr>
        <w:pStyle w:val="ListParagraph"/>
        <w:numPr>
          <w:ilvl w:val="0"/>
          <w:numId w:val="39"/>
        </w:numPr>
        <w:spacing w:before="0" w:after="160"/>
        <w:rPr>
          <w:rFonts w:ascii="Arial" w:hAnsi="Arial" w:cs="Arial"/>
          <w:color w:val="002B51"/>
        </w:rPr>
      </w:pPr>
      <w:r w:rsidRPr="00D824B7">
        <w:rPr>
          <w:rFonts w:ascii="Arial" w:hAnsi="Arial" w:cs="Arial"/>
          <w:color w:val="002B51"/>
        </w:rPr>
        <w:t>Emergency procedures must be discussed and followed.</w:t>
      </w:r>
    </w:p>
    <w:p w14:paraId="287E5D67" w14:textId="77777777" w:rsidR="00D824B7" w:rsidRPr="00D824B7" w:rsidRDefault="00D824B7" w:rsidP="00D824B7">
      <w:pPr>
        <w:pStyle w:val="ListParagraph"/>
        <w:numPr>
          <w:ilvl w:val="0"/>
          <w:numId w:val="39"/>
        </w:numPr>
        <w:spacing w:before="0" w:after="160"/>
        <w:rPr>
          <w:rFonts w:ascii="Arial" w:hAnsi="Arial" w:cs="Arial"/>
          <w:color w:val="002B51"/>
        </w:rPr>
      </w:pPr>
      <w:r w:rsidRPr="00D824B7">
        <w:rPr>
          <w:rFonts w:ascii="Arial" w:hAnsi="Arial" w:cs="Arial"/>
          <w:color w:val="002B51"/>
        </w:rPr>
        <w:t>In emergencies, staff must call 999 and inform the DSL or SLT.</w:t>
      </w:r>
    </w:p>
    <w:p w14:paraId="12D1F257" w14:textId="77777777" w:rsidR="00D824B7" w:rsidRPr="00D824B7" w:rsidRDefault="00D824B7" w:rsidP="00D824B7">
      <w:pPr>
        <w:pStyle w:val="ListParagraph"/>
        <w:numPr>
          <w:ilvl w:val="0"/>
          <w:numId w:val="39"/>
        </w:numPr>
        <w:spacing w:before="0" w:after="160"/>
        <w:rPr>
          <w:rFonts w:ascii="Arial" w:hAnsi="Arial" w:cs="Arial"/>
          <w:color w:val="002B51"/>
        </w:rPr>
      </w:pPr>
      <w:r w:rsidRPr="00D824B7">
        <w:rPr>
          <w:rFonts w:ascii="Arial" w:hAnsi="Arial" w:cs="Arial"/>
          <w:color w:val="002B51"/>
        </w:rPr>
        <w:t>First aid kits must be carried when appropriate for activities.</w:t>
      </w:r>
    </w:p>
    <w:p w14:paraId="1B4AB6BE" w14:textId="77777777" w:rsidR="00D824B7" w:rsidRPr="00D824B7" w:rsidRDefault="00D824B7" w:rsidP="00D824B7">
      <w:pPr>
        <w:pStyle w:val="ListParagraph"/>
        <w:numPr>
          <w:ilvl w:val="0"/>
          <w:numId w:val="39"/>
        </w:numPr>
        <w:spacing w:before="0" w:after="160"/>
        <w:rPr>
          <w:rFonts w:ascii="Arial" w:hAnsi="Arial" w:cs="Arial"/>
          <w:color w:val="002B51"/>
        </w:rPr>
      </w:pPr>
      <w:r w:rsidRPr="00D824B7">
        <w:rPr>
          <w:rFonts w:ascii="Arial" w:hAnsi="Arial" w:cs="Arial"/>
          <w:color w:val="002B51"/>
        </w:rPr>
        <w:t>Medication must not be administered by staff unless formally agreed, trained, and documented.</w:t>
      </w:r>
    </w:p>
    <w:p w14:paraId="1C516746" w14:textId="08BCAE81" w:rsidR="00D824B7" w:rsidRPr="00D824B7" w:rsidRDefault="00D824B7" w:rsidP="00D824B7">
      <w:pPr>
        <w:pStyle w:val="ListParagraph"/>
        <w:spacing w:after="160"/>
        <w:ind w:left="360"/>
        <w:rPr>
          <w:rFonts w:ascii="Arial" w:hAnsi="Arial" w:cs="Arial"/>
          <w:b/>
          <w:bCs/>
          <w:color w:val="002B51"/>
        </w:rPr>
      </w:pPr>
    </w:p>
    <w:p w14:paraId="79F3B082" w14:textId="77777777"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11. Incident Reporting</w:t>
      </w:r>
    </w:p>
    <w:p w14:paraId="14C76164"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All incidents — including injuries, accidents, near misses, or safeguarding concerns — must be reported within 24 hours.</w:t>
      </w:r>
    </w:p>
    <w:p w14:paraId="3FEFFE0A"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Reports must include:</w:t>
      </w:r>
    </w:p>
    <w:p w14:paraId="74F18EC3" w14:textId="77777777" w:rsidR="00D824B7" w:rsidRPr="00D824B7" w:rsidRDefault="00D824B7" w:rsidP="00D824B7">
      <w:pPr>
        <w:pStyle w:val="ListParagraph"/>
        <w:numPr>
          <w:ilvl w:val="0"/>
          <w:numId w:val="40"/>
        </w:numPr>
        <w:spacing w:before="0" w:after="160"/>
        <w:rPr>
          <w:rFonts w:ascii="Arial" w:hAnsi="Arial" w:cs="Arial"/>
          <w:color w:val="002B51"/>
        </w:rPr>
      </w:pPr>
      <w:r w:rsidRPr="00D824B7">
        <w:rPr>
          <w:rFonts w:ascii="Arial" w:hAnsi="Arial" w:cs="Arial"/>
          <w:color w:val="002B51"/>
        </w:rPr>
        <w:t>Date and time</w:t>
      </w:r>
    </w:p>
    <w:p w14:paraId="71FEB377" w14:textId="77777777" w:rsidR="00D824B7" w:rsidRPr="00D824B7" w:rsidRDefault="00D824B7" w:rsidP="00D824B7">
      <w:pPr>
        <w:pStyle w:val="ListParagraph"/>
        <w:numPr>
          <w:ilvl w:val="0"/>
          <w:numId w:val="40"/>
        </w:numPr>
        <w:spacing w:before="0" w:after="160"/>
        <w:rPr>
          <w:rFonts w:ascii="Arial" w:hAnsi="Arial" w:cs="Arial"/>
          <w:color w:val="002B51"/>
        </w:rPr>
      </w:pPr>
      <w:r w:rsidRPr="00D824B7">
        <w:rPr>
          <w:rFonts w:ascii="Arial" w:hAnsi="Arial" w:cs="Arial"/>
          <w:color w:val="002B51"/>
        </w:rPr>
        <w:t>Who was involved</w:t>
      </w:r>
    </w:p>
    <w:p w14:paraId="5337DA55" w14:textId="77777777" w:rsidR="00D824B7" w:rsidRPr="00D824B7" w:rsidRDefault="00D824B7" w:rsidP="00D824B7">
      <w:pPr>
        <w:pStyle w:val="ListParagraph"/>
        <w:numPr>
          <w:ilvl w:val="0"/>
          <w:numId w:val="40"/>
        </w:numPr>
        <w:spacing w:before="0" w:after="160"/>
        <w:rPr>
          <w:rFonts w:ascii="Arial" w:hAnsi="Arial" w:cs="Arial"/>
          <w:color w:val="002B51"/>
        </w:rPr>
      </w:pPr>
      <w:r w:rsidRPr="00D824B7">
        <w:rPr>
          <w:rFonts w:ascii="Arial" w:hAnsi="Arial" w:cs="Arial"/>
          <w:color w:val="002B51"/>
        </w:rPr>
        <w:t>Description of incident</w:t>
      </w:r>
    </w:p>
    <w:p w14:paraId="20BFE3B2" w14:textId="77777777" w:rsidR="00D824B7" w:rsidRPr="00D824B7" w:rsidRDefault="00D824B7" w:rsidP="00D824B7">
      <w:pPr>
        <w:pStyle w:val="ListParagraph"/>
        <w:numPr>
          <w:ilvl w:val="0"/>
          <w:numId w:val="40"/>
        </w:numPr>
        <w:spacing w:before="0" w:after="160"/>
        <w:rPr>
          <w:rFonts w:ascii="Arial" w:hAnsi="Arial" w:cs="Arial"/>
          <w:color w:val="002B51"/>
        </w:rPr>
      </w:pPr>
      <w:r w:rsidRPr="00D824B7">
        <w:rPr>
          <w:rFonts w:ascii="Arial" w:hAnsi="Arial" w:cs="Arial"/>
          <w:color w:val="002B51"/>
        </w:rPr>
        <w:t>Action taken</w:t>
      </w:r>
    </w:p>
    <w:p w14:paraId="7C8EDDF4" w14:textId="77777777" w:rsidR="00D824B7" w:rsidRPr="00D824B7" w:rsidRDefault="00D824B7" w:rsidP="00D824B7">
      <w:pPr>
        <w:pStyle w:val="ListParagraph"/>
        <w:numPr>
          <w:ilvl w:val="0"/>
          <w:numId w:val="40"/>
        </w:numPr>
        <w:spacing w:before="0" w:after="160"/>
        <w:rPr>
          <w:rFonts w:ascii="Arial" w:hAnsi="Arial" w:cs="Arial"/>
          <w:color w:val="002B51"/>
        </w:rPr>
      </w:pPr>
      <w:r w:rsidRPr="00D824B7">
        <w:rPr>
          <w:rFonts w:ascii="Arial" w:hAnsi="Arial" w:cs="Arial"/>
          <w:color w:val="002B51"/>
        </w:rPr>
        <w:t>Recommendations for future safety</w:t>
      </w:r>
    </w:p>
    <w:p w14:paraId="0FE5E5FC"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Any serious incident must be escalated immediately.</w:t>
      </w:r>
    </w:p>
    <w:p w14:paraId="01B4B045" w14:textId="05221CEF" w:rsidR="00D824B7" w:rsidRPr="00D824B7" w:rsidRDefault="00D824B7" w:rsidP="00D824B7">
      <w:pPr>
        <w:pStyle w:val="ListParagraph"/>
        <w:spacing w:after="160"/>
        <w:ind w:left="360"/>
        <w:rPr>
          <w:rFonts w:ascii="Arial" w:hAnsi="Arial" w:cs="Arial"/>
          <w:b/>
          <w:bCs/>
          <w:color w:val="002B51"/>
        </w:rPr>
      </w:pPr>
    </w:p>
    <w:p w14:paraId="0BDAF1A1" w14:textId="77777777"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12. Safeguarding and Wellbeing</w:t>
      </w:r>
    </w:p>
    <w:p w14:paraId="6974678F"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Health and safety cannot be separated from safeguarding in alternative provision.</w:t>
      </w:r>
      <w:r w:rsidRPr="00D824B7">
        <w:rPr>
          <w:rFonts w:ascii="Arial" w:hAnsi="Arial" w:cs="Arial"/>
          <w:color w:val="002B51"/>
        </w:rPr>
        <w:br/>
        <w:t>Staff must:</w:t>
      </w:r>
    </w:p>
    <w:p w14:paraId="31B5C104" w14:textId="77777777" w:rsidR="00D824B7" w:rsidRPr="00D824B7" w:rsidRDefault="00D824B7" w:rsidP="00D824B7">
      <w:pPr>
        <w:pStyle w:val="ListParagraph"/>
        <w:numPr>
          <w:ilvl w:val="0"/>
          <w:numId w:val="41"/>
        </w:numPr>
        <w:spacing w:before="0" w:after="160"/>
        <w:rPr>
          <w:rFonts w:ascii="Arial" w:hAnsi="Arial" w:cs="Arial"/>
          <w:color w:val="002B51"/>
        </w:rPr>
      </w:pPr>
      <w:r w:rsidRPr="00D824B7">
        <w:rPr>
          <w:rFonts w:ascii="Arial" w:hAnsi="Arial" w:cs="Arial"/>
          <w:color w:val="002B51"/>
        </w:rPr>
        <w:t>Remain vigilant to signs of risk, harm, or distress.</w:t>
      </w:r>
    </w:p>
    <w:p w14:paraId="24BA8C79" w14:textId="77777777" w:rsidR="00D824B7" w:rsidRPr="00D824B7" w:rsidRDefault="00D824B7" w:rsidP="00D824B7">
      <w:pPr>
        <w:pStyle w:val="ListParagraph"/>
        <w:numPr>
          <w:ilvl w:val="0"/>
          <w:numId w:val="41"/>
        </w:numPr>
        <w:spacing w:before="0" w:after="160"/>
        <w:rPr>
          <w:rFonts w:ascii="Arial" w:hAnsi="Arial" w:cs="Arial"/>
          <w:color w:val="002B51"/>
        </w:rPr>
      </w:pPr>
      <w:r w:rsidRPr="00D824B7">
        <w:rPr>
          <w:rFonts w:ascii="Arial" w:hAnsi="Arial" w:cs="Arial"/>
          <w:color w:val="002B51"/>
        </w:rPr>
        <w:t>Report any safeguarding concerns to the DSL immediately.</w:t>
      </w:r>
    </w:p>
    <w:p w14:paraId="23ABC584" w14:textId="77777777" w:rsidR="00D824B7" w:rsidRPr="00D824B7" w:rsidRDefault="00D824B7" w:rsidP="00D824B7">
      <w:pPr>
        <w:pStyle w:val="ListParagraph"/>
        <w:numPr>
          <w:ilvl w:val="0"/>
          <w:numId w:val="41"/>
        </w:numPr>
        <w:spacing w:before="0" w:after="160"/>
        <w:rPr>
          <w:rFonts w:ascii="Arial" w:hAnsi="Arial" w:cs="Arial"/>
          <w:color w:val="002B51"/>
        </w:rPr>
      </w:pPr>
      <w:r w:rsidRPr="00D824B7">
        <w:rPr>
          <w:rFonts w:ascii="Arial" w:hAnsi="Arial" w:cs="Arial"/>
          <w:color w:val="002B51"/>
        </w:rPr>
        <w:t>Follow safer working practice guidance.</w:t>
      </w:r>
    </w:p>
    <w:p w14:paraId="0FC51E57" w14:textId="77777777" w:rsidR="00D824B7" w:rsidRPr="00D824B7" w:rsidRDefault="00D824B7" w:rsidP="00D824B7">
      <w:pPr>
        <w:pStyle w:val="ListParagraph"/>
        <w:numPr>
          <w:ilvl w:val="0"/>
          <w:numId w:val="41"/>
        </w:numPr>
        <w:spacing w:before="0" w:after="160"/>
        <w:rPr>
          <w:rFonts w:ascii="Arial" w:hAnsi="Arial" w:cs="Arial"/>
          <w:color w:val="002B51"/>
        </w:rPr>
      </w:pPr>
      <w:r w:rsidRPr="00D824B7">
        <w:rPr>
          <w:rFonts w:ascii="Arial" w:hAnsi="Arial" w:cs="Arial"/>
          <w:color w:val="002B51"/>
        </w:rPr>
        <w:lastRenderedPageBreak/>
        <w:t>Maintain confidentiality in line with GDPR and safeguarding requirements.</w:t>
      </w:r>
    </w:p>
    <w:p w14:paraId="1829AABA" w14:textId="7A680F5B" w:rsidR="00D824B7" w:rsidRPr="00D824B7" w:rsidRDefault="00D824B7" w:rsidP="00D824B7">
      <w:pPr>
        <w:pStyle w:val="ListParagraph"/>
        <w:spacing w:after="160"/>
        <w:ind w:left="360"/>
        <w:rPr>
          <w:rFonts w:ascii="Arial" w:hAnsi="Arial" w:cs="Arial"/>
          <w:b/>
          <w:bCs/>
          <w:color w:val="002B51"/>
        </w:rPr>
      </w:pPr>
    </w:p>
    <w:p w14:paraId="1187611D" w14:textId="77777777"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13. Environmental Hazards</w:t>
      </w:r>
    </w:p>
    <w:p w14:paraId="11A54A37"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Staff should identify and manage hazards such as:</w:t>
      </w:r>
    </w:p>
    <w:p w14:paraId="0D1CC7B2" w14:textId="77777777" w:rsidR="00D824B7" w:rsidRPr="00D824B7" w:rsidRDefault="00D824B7" w:rsidP="00D824B7">
      <w:pPr>
        <w:pStyle w:val="ListParagraph"/>
        <w:numPr>
          <w:ilvl w:val="0"/>
          <w:numId w:val="42"/>
        </w:numPr>
        <w:spacing w:before="0" w:after="160"/>
        <w:rPr>
          <w:rFonts w:ascii="Arial" w:hAnsi="Arial" w:cs="Arial"/>
          <w:color w:val="002B51"/>
        </w:rPr>
      </w:pPr>
      <w:r w:rsidRPr="00D824B7">
        <w:rPr>
          <w:rFonts w:ascii="Arial" w:hAnsi="Arial" w:cs="Arial"/>
          <w:color w:val="002B51"/>
        </w:rPr>
        <w:t>Aggressive animals</w:t>
      </w:r>
    </w:p>
    <w:p w14:paraId="2425B57B" w14:textId="77777777" w:rsidR="00D824B7" w:rsidRPr="00D824B7" w:rsidRDefault="00D824B7" w:rsidP="00D824B7">
      <w:pPr>
        <w:pStyle w:val="ListParagraph"/>
        <w:numPr>
          <w:ilvl w:val="0"/>
          <w:numId w:val="42"/>
        </w:numPr>
        <w:spacing w:before="0" w:after="160"/>
        <w:rPr>
          <w:rFonts w:ascii="Arial" w:hAnsi="Arial" w:cs="Arial"/>
          <w:color w:val="002B51"/>
        </w:rPr>
      </w:pPr>
      <w:r w:rsidRPr="00D824B7">
        <w:rPr>
          <w:rFonts w:ascii="Arial" w:hAnsi="Arial" w:cs="Arial"/>
          <w:color w:val="002B51"/>
        </w:rPr>
        <w:t>Drug/alcohol misuse in vicinity</w:t>
      </w:r>
    </w:p>
    <w:p w14:paraId="55B003E7" w14:textId="77777777" w:rsidR="00D824B7" w:rsidRPr="00D824B7" w:rsidRDefault="00D824B7" w:rsidP="00D824B7">
      <w:pPr>
        <w:pStyle w:val="ListParagraph"/>
        <w:numPr>
          <w:ilvl w:val="0"/>
          <w:numId w:val="42"/>
        </w:numPr>
        <w:spacing w:before="0" w:after="160"/>
        <w:rPr>
          <w:rFonts w:ascii="Arial" w:hAnsi="Arial" w:cs="Arial"/>
          <w:color w:val="002B51"/>
        </w:rPr>
      </w:pPr>
      <w:r w:rsidRPr="00D824B7">
        <w:rPr>
          <w:rFonts w:ascii="Arial" w:hAnsi="Arial" w:cs="Arial"/>
          <w:color w:val="002B51"/>
        </w:rPr>
        <w:t>Unsafe buildings</w:t>
      </w:r>
    </w:p>
    <w:p w14:paraId="5C92950D" w14:textId="77777777" w:rsidR="00D824B7" w:rsidRPr="00D824B7" w:rsidRDefault="00D824B7" w:rsidP="00D824B7">
      <w:pPr>
        <w:pStyle w:val="ListParagraph"/>
        <w:numPr>
          <w:ilvl w:val="0"/>
          <w:numId w:val="42"/>
        </w:numPr>
        <w:spacing w:before="0" w:after="160"/>
        <w:rPr>
          <w:rFonts w:ascii="Arial" w:hAnsi="Arial" w:cs="Arial"/>
          <w:color w:val="002B51"/>
        </w:rPr>
      </w:pPr>
      <w:r w:rsidRPr="00D824B7">
        <w:rPr>
          <w:rFonts w:ascii="Arial" w:hAnsi="Arial" w:cs="Arial"/>
          <w:color w:val="002B51"/>
        </w:rPr>
        <w:t>Anti-social behaviour in public areas</w:t>
      </w:r>
    </w:p>
    <w:p w14:paraId="7E6CEF48" w14:textId="77777777" w:rsidR="00D824B7" w:rsidRPr="00D824B7" w:rsidRDefault="00D824B7" w:rsidP="00D824B7">
      <w:pPr>
        <w:pStyle w:val="ListParagraph"/>
        <w:numPr>
          <w:ilvl w:val="0"/>
          <w:numId w:val="42"/>
        </w:numPr>
        <w:spacing w:before="0" w:after="160"/>
        <w:rPr>
          <w:rFonts w:ascii="Arial" w:hAnsi="Arial" w:cs="Arial"/>
          <w:color w:val="002B51"/>
        </w:rPr>
      </w:pPr>
      <w:r w:rsidRPr="00D824B7">
        <w:rPr>
          <w:rFonts w:ascii="Arial" w:hAnsi="Arial" w:cs="Arial"/>
          <w:color w:val="002B51"/>
        </w:rPr>
        <w:t>Needles or hazardous objects</w:t>
      </w:r>
    </w:p>
    <w:p w14:paraId="34249C03" w14:textId="77777777" w:rsidR="00D824B7" w:rsidRPr="00D824B7" w:rsidRDefault="00D824B7" w:rsidP="00D824B7">
      <w:pPr>
        <w:pStyle w:val="ListParagraph"/>
        <w:numPr>
          <w:ilvl w:val="0"/>
          <w:numId w:val="42"/>
        </w:numPr>
        <w:spacing w:before="0" w:after="160"/>
        <w:rPr>
          <w:rFonts w:ascii="Arial" w:hAnsi="Arial" w:cs="Arial"/>
          <w:color w:val="002B51"/>
        </w:rPr>
      </w:pPr>
      <w:r w:rsidRPr="00D824B7">
        <w:rPr>
          <w:rFonts w:ascii="Arial" w:hAnsi="Arial" w:cs="Arial"/>
          <w:color w:val="002B51"/>
        </w:rPr>
        <w:t>Extreme weather</w:t>
      </w:r>
    </w:p>
    <w:p w14:paraId="7B81E67E" w14:textId="77777777" w:rsidR="00D824B7" w:rsidRPr="00D824B7" w:rsidRDefault="00D824B7" w:rsidP="00D824B7">
      <w:pPr>
        <w:pStyle w:val="ListParagraph"/>
        <w:numPr>
          <w:ilvl w:val="0"/>
          <w:numId w:val="42"/>
        </w:numPr>
        <w:spacing w:before="0" w:after="160"/>
        <w:rPr>
          <w:rFonts w:ascii="Arial" w:hAnsi="Arial" w:cs="Arial"/>
          <w:color w:val="002B51"/>
        </w:rPr>
      </w:pPr>
      <w:r w:rsidRPr="00D824B7">
        <w:rPr>
          <w:rFonts w:ascii="Arial" w:hAnsi="Arial" w:cs="Arial"/>
          <w:color w:val="002B51"/>
        </w:rPr>
        <w:t>Road or traffic risks</w:t>
      </w:r>
    </w:p>
    <w:p w14:paraId="417473F2"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Sessions must be relocated or ended if risks cannot be reduced.</w:t>
      </w:r>
    </w:p>
    <w:p w14:paraId="2B90F4A4" w14:textId="5AD3621E" w:rsidR="00D824B7" w:rsidRPr="00D824B7" w:rsidRDefault="00D824B7" w:rsidP="00D824B7">
      <w:pPr>
        <w:pStyle w:val="ListParagraph"/>
        <w:spacing w:after="160"/>
        <w:ind w:left="360"/>
        <w:rPr>
          <w:rFonts w:ascii="Arial" w:hAnsi="Arial" w:cs="Arial"/>
          <w:b/>
          <w:bCs/>
          <w:color w:val="002B51"/>
        </w:rPr>
      </w:pPr>
    </w:p>
    <w:p w14:paraId="7305F65E" w14:textId="77777777"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14. Activities, Trips, and Outdoor Learning</w:t>
      </w:r>
    </w:p>
    <w:p w14:paraId="46C9563B"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For off-site or outdoor activities:</w:t>
      </w:r>
    </w:p>
    <w:p w14:paraId="34FDE66F" w14:textId="77777777" w:rsidR="00D824B7" w:rsidRPr="00D824B7" w:rsidRDefault="00D824B7" w:rsidP="00D824B7">
      <w:pPr>
        <w:pStyle w:val="ListParagraph"/>
        <w:numPr>
          <w:ilvl w:val="0"/>
          <w:numId w:val="43"/>
        </w:numPr>
        <w:spacing w:before="0" w:after="160"/>
        <w:rPr>
          <w:rFonts w:ascii="Arial" w:hAnsi="Arial" w:cs="Arial"/>
          <w:color w:val="002B51"/>
        </w:rPr>
      </w:pPr>
      <w:r w:rsidRPr="00D824B7">
        <w:rPr>
          <w:rFonts w:ascii="Arial" w:hAnsi="Arial" w:cs="Arial"/>
          <w:color w:val="002B51"/>
        </w:rPr>
        <w:t>A written risk assessment must be completed.</w:t>
      </w:r>
    </w:p>
    <w:p w14:paraId="0B7DF15E" w14:textId="77777777" w:rsidR="00D824B7" w:rsidRPr="00D824B7" w:rsidRDefault="00D824B7" w:rsidP="00D824B7">
      <w:pPr>
        <w:pStyle w:val="ListParagraph"/>
        <w:numPr>
          <w:ilvl w:val="0"/>
          <w:numId w:val="43"/>
        </w:numPr>
        <w:spacing w:before="0" w:after="160"/>
        <w:rPr>
          <w:rFonts w:ascii="Arial" w:hAnsi="Arial" w:cs="Arial"/>
          <w:color w:val="002B51"/>
        </w:rPr>
      </w:pPr>
      <w:r w:rsidRPr="00D824B7">
        <w:rPr>
          <w:rFonts w:ascii="Arial" w:hAnsi="Arial" w:cs="Arial"/>
          <w:color w:val="002B51"/>
        </w:rPr>
        <w:t>Parental/carer consent must be obtained.</w:t>
      </w:r>
    </w:p>
    <w:p w14:paraId="79A149BC" w14:textId="77777777" w:rsidR="00D824B7" w:rsidRPr="00D824B7" w:rsidRDefault="00D824B7" w:rsidP="00D824B7">
      <w:pPr>
        <w:pStyle w:val="ListParagraph"/>
        <w:numPr>
          <w:ilvl w:val="0"/>
          <w:numId w:val="43"/>
        </w:numPr>
        <w:spacing w:before="0" w:after="160"/>
        <w:rPr>
          <w:rFonts w:ascii="Arial" w:hAnsi="Arial" w:cs="Arial"/>
          <w:color w:val="002B51"/>
        </w:rPr>
      </w:pPr>
      <w:r w:rsidRPr="00D824B7">
        <w:rPr>
          <w:rFonts w:ascii="Arial" w:hAnsi="Arial" w:cs="Arial"/>
          <w:color w:val="002B51"/>
        </w:rPr>
        <w:t>Staff must consider ratios, transport, and emergency plans.</w:t>
      </w:r>
    </w:p>
    <w:p w14:paraId="3B96A00B" w14:textId="77777777" w:rsidR="00D824B7" w:rsidRPr="00D824B7" w:rsidRDefault="00D824B7" w:rsidP="00D824B7">
      <w:pPr>
        <w:pStyle w:val="ListParagraph"/>
        <w:numPr>
          <w:ilvl w:val="0"/>
          <w:numId w:val="43"/>
        </w:numPr>
        <w:spacing w:before="0" w:after="160"/>
        <w:rPr>
          <w:rFonts w:ascii="Arial" w:hAnsi="Arial" w:cs="Arial"/>
          <w:color w:val="002B51"/>
        </w:rPr>
      </w:pPr>
      <w:r w:rsidRPr="00D824B7">
        <w:rPr>
          <w:rFonts w:ascii="Arial" w:hAnsi="Arial" w:cs="Arial"/>
          <w:color w:val="002B51"/>
        </w:rPr>
        <w:t>Weather, terrain, and equipment must be deemed safe.</w:t>
      </w:r>
    </w:p>
    <w:p w14:paraId="1C868B75" w14:textId="77777777" w:rsidR="00D824B7" w:rsidRPr="00D824B7" w:rsidRDefault="00D824B7" w:rsidP="00D824B7">
      <w:pPr>
        <w:pStyle w:val="ListParagraph"/>
        <w:numPr>
          <w:ilvl w:val="0"/>
          <w:numId w:val="43"/>
        </w:numPr>
        <w:spacing w:before="0" w:after="160"/>
        <w:rPr>
          <w:rFonts w:ascii="Arial" w:hAnsi="Arial" w:cs="Arial"/>
          <w:color w:val="002B51"/>
        </w:rPr>
      </w:pPr>
      <w:r w:rsidRPr="00D824B7">
        <w:rPr>
          <w:rFonts w:ascii="Arial" w:hAnsi="Arial" w:cs="Arial"/>
          <w:color w:val="002B51"/>
        </w:rPr>
        <w:t>Staff must know the learner’s abilities, triggers, and risks.</w:t>
      </w:r>
    </w:p>
    <w:p w14:paraId="70A0C997" w14:textId="5D57BEE4" w:rsidR="00D824B7" w:rsidRPr="00D824B7" w:rsidRDefault="00D824B7" w:rsidP="00D824B7">
      <w:pPr>
        <w:pStyle w:val="ListParagraph"/>
        <w:spacing w:after="160"/>
        <w:ind w:left="360"/>
        <w:rPr>
          <w:rFonts w:ascii="Arial" w:hAnsi="Arial" w:cs="Arial"/>
          <w:b/>
          <w:bCs/>
          <w:color w:val="002B51"/>
        </w:rPr>
      </w:pPr>
    </w:p>
    <w:p w14:paraId="636287A3" w14:textId="77777777" w:rsidR="00D824B7" w:rsidRPr="00D824B7" w:rsidRDefault="00D824B7" w:rsidP="00D824B7">
      <w:pPr>
        <w:pStyle w:val="ListParagraph"/>
        <w:spacing w:before="0" w:after="160"/>
        <w:ind w:left="360"/>
        <w:rPr>
          <w:rFonts w:ascii="Arial" w:hAnsi="Arial" w:cs="Arial"/>
          <w:b/>
          <w:bCs/>
          <w:color w:val="002B51"/>
        </w:rPr>
      </w:pPr>
      <w:r w:rsidRPr="00D824B7">
        <w:rPr>
          <w:rFonts w:ascii="Arial" w:hAnsi="Arial" w:cs="Arial"/>
          <w:b/>
          <w:bCs/>
          <w:color w:val="002B51"/>
        </w:rPr>
        <w:t>15. Monitoring and Review</w:t>
      </w:r>
    </w:p>
    <w:p w14:paraId="55FA53B4"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This policy will be reviewed annually or following:</w:t>
      </w:r>
    </w:p>
    <w:p w14:paraId="7F69F1E9" w14:textId="77777777" w:rsidR="00D824B7" w:rsidRPr="00D824B7" w:rsidRDefault="00D824B7" w:rsidP="00D824B7">
      <w:pPr>
        <w:pStyle w:val="ListParagraph"/>
        <w:numPr>
          <w:ilvl w:val="0"/>
          <w:numId w:val="44"/>
        </w:numPr>
        <w:spacing w:before="0" w:after="160"/>
        <w:rPr>
          <w:rFonts w:ascii="Arial" w:hAnsi="Arial" w:cs="Arial"/>
          <w:color w:val="002B51"/>
        </w:rPr>
      </w:pPr>
      <w:r w:rsidRPr="00D824B7">
        <w:rPr>
          <w:rFonts w:ascii="Arial" w:hAnsi="Arial" w:cs="Arial"/>
          <w:color w:val="002B51"/>
        </w:rPr>
        <w:t>A serious incident</w:t>
      </w:r>
    </w:p>
    <w:p w14:paraId="1E726977" w14:textId="77777777" w:rsidR="00D824B7" w:rsidRPr="00D824B7" w:rsidRDefault="00D824B7" w:rsidP="00D824B7">
      <w:pPr>
        <w:pStyle w:val="ListParagraph"/>
        <w:numPr>
          <w:ilvl w:val="0"/>
          <w:numId w:val="44"/>
        </w:numPr>
        <w:spacing w:before="0" w:after="160"/>
        <w:rPr>
          <w:rFonts w:ascii="Arial" w:hAnsi="Arial" w:cs="Arial"/>
          <w:color w:val="002B51"/>
        </w:rPr>
      </w:pPr>
      <w:r w:rsidRPr="00D824B7">
        <w:rPr>
          <w:rFonts w:ascii="Arial" w:hAnsi="Arial" w:cs="Arial"/>
          <w:color w:val="002B51"/>
        </w:rPr>
        <w:t>Changes in legislation</w:t>
      </w:r>
    </w:p>
    <w:p w14:paraId="2644AA69" w14:textId="77777777" w:rsidR="00D824B7" w:rsidRPr="00D824B7" w:rsidRDefault="00D824B7" w:rsidP="00D824B7">
      <w:pPr>
        <w:pStyle w:val="ListParagraph"/>
        <w:numPr>
          <w:ilvl w:val="0"/>
          <w:numId w:val="44"/>
        </w:numPr>
        <w:spacing w:before="0" w:after="160"/>
        <w:rPr>
          <w:rFonts w:ascii="Arial" w:hAnsi="Arial" w:cs="Arial"/>
          <w:color w:val="002B51"/>
        </w:rPr>
      </w:pPr>
      <w:r w:rsidRPr="00D824B7">
        <w:rPr>
          <w:rFonts w:ascii="Arial" w:hAnsi="Arial" w:cs="Arial"/>
          <w:color w:val="002B51"/>
        </w:rPr>
        <w:t>Expansion of services</w:t>
      </w:r>
    </w:p>
    <w:p w14:paraId="334A501E" w14:textId="77777777" w:rsidR="00D824B7" w:rsidRPr="00D824B7" w:rsidRDefault="00D824B7" w:rsidP="00D824B7">
      <w:pPr>
        <w:pStyle w:val="ListParagraph"/>
        <w:numPr>
          <w:ilvl w:val="0"/>
          <w:numId w:val="44"/>
        </w:numPr>
        <w:spacing w:before="0" w:after="160"/>
        <w:rPr>
          <w:rFonts w:ascii="Arial" w:hAnsi="Arial" w:cs="Arial"/>
          <w:color w:val="002B51"/>
        </w:rPr>
      </w:pPr>
      <w:r w:rsidRPr="00D824B7">
        <w:rPr>
          <w:rFonts w:ascii="Arial" w:hAnsi="Arial" w:cs="Arial"/>
          <w:color w:val="002B51"/>
        </w:rPr>
        <w:t>Structural or personnel changes</w:t>
      </w:r>
    </w:p>
    <w:p w14:paraId="44F05DCC" w14:textId="77777777" w:rsidR="00D824B7" w:rsidRPr="00D824B7" w:rsidRDefault="00D824B7" w:rsidP="00D824B7">
      <w:pPr>
        <w:pStyle w:val="ListParagraph"/>
        <w:spacing w:before="0" w:after="160"/>
        <w:ind w:left="360"/>
        <w:rPr>
          <w:rFonts w:ascii="Arial" w:hAnsi="Arial" w:cs="Arial"/>
          <w:color w:val="002B51"/>
        </w:rPr>
      </w:pPr>
      <w:r w:rsidRPr="00D824B7">
        <w:rPr>
          <w:rFonts w:ascii="Arial" w:hAnsi="Arial" w:cs="Arial"/>
          <w:color w:val="002B51"/>
        </w:rPr>
        <w:t>Training needs will be identified as part of the review.</w:t>
      </w:r>
    </w:p>
    <w:p w14:paraId="544B3F36" w14:textId="0A5AB9E3" w:rsidR="00D824B7" w:rsidRPr="00D824B7" w:rsidRDefault="00D824B7" w:rsidP="00D824B7">
      <w:pPr>
        <w:pStyle w:val="ListParagraph"/>
        <w:spacing w:after="160"/>
        <w:ind w:left="360"/>
        <w:rPr>
          <w:rFonts w:ascii="Arial" w:hAnsi="Arial" w:cs="Arial"/>
          <w:b/>
          <w:bCs/>
          <w:color w:val="002B51"/>
        </w:rPr>
      </w:pPr>
    </w:p>
    <w:p w14:paraId="18FEE34C" w14:textId="3B680810" w:rsidR="00A4057F" w:rsidRDefault="00D824B7" w:rsidP="00021E47">
      <w:pPr>
        <w:pStyle w:val="ListParagraph"/>
        <w:spacing w:before="0" w:after="160"/>
        <w:ind w:left="360"/>
        <w:rPr>
          <w:rFonts w:ascii="Arial" w:hAnsi="Arial" w:cs="Arial"/>
          <w:color w:val="002B51"/>
        </w:rPr>
      </w:pPr>
      <w:r w:rsidRPr="00D824B7">
        <w:rPr>
          <w:rFonts w:ascii="Arial" w:hAnsi="Arial" w:cs="Arial"/>
          <w:b/>
          <w:bCs/>
          <w:color w:val="002B51"/>
        </w:rPr>
        <w:t>16. Commitment to Continuous Improvement</w:t>
      </w:r>
      <w:r>
        <w:rPr>
          <w:rFonts w:ascii="Arial" w:hAnsi="Arial" w:cs="Arial"/>
          <w:b/>
          <w:bCs/>
          <w:color w:val="002B51"/>
        </w:rPr>
        <w:br/>
      </w:r>
      <w:r w:rsidRPr="00D824B7">
        <w:rPr>
          <w:rFonts w:ascii="Arial" w:hAnsi="Arial" w:cs="Arial"/>
          <w:color w:val="002B51"/>
        </w:rPr>
        <w:t>Offbeat Education is committed to keeping all learners and staff safe in dynamic and flexible learning environments. Through reflective practice, training, and strong safeguarding culture, we ensure our approach remains robust, trauma-informed, and risk-aware.</w:t>
      </w:r>
    </w:p>
    <w:p w14:paraId="098C4FCF" w14:textId="67EF1F75" w:rsidR="00BF5608" w:rsidRPr="00BF5608" w:rsidRDefault="00CA4EE2" w:rsidP="00BF5608">
      <w:pPr>
        <w:pStyle w:val="ListParagraph"/>
        <w:spacing w:before="0" w:after="160"/>
        <w:ind w:left="360"/>
        <w:rPr>
          <w:rFonts w:ascii="Arial" w:hAnsi="Arial" w:cs="Arial"/>
          <w:color w:val="002B51"/>
        </w:rPr>
      </w:pPr>
      <w:r w:rsidRPr="00CA4EE2">
        <w:rPr>
          <w:rFonts w:ascii="Arial" w:hAnsi="Arial" w:cs="Arial"/>
          <w:color w:val="002B51"/>
        </w:rPr>
        <w:drawing>
          <wp:inline distT="0" distB="0" distL="0" distR="0" wp14:anchorId="1A2924A5" wp14:editId="0C0F36FE">
            <wp:extent cx="2704615" cy="1544781"/>
            <wp:effectExtent l="0" t="0" r="635" b="0"/>
            <wp:docPr id="595131478" name="Picture 4" descr="A business card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31478" name="Picture 4" descr="A business card with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5163" cy="1556518"/>
                    </a:xfrm>
                    <a:prstGeom prst="rect">
                      <a:avLst/>
                    </a:prstGeom>
                    <a:noFill/>
                    <a:ln>
                      <a:noFill/>
                    </a:ln>
                  </pic:spPr>
                </pic:pic>
              </a:graphicData>
            </a:graphic>
          </wp:inline>
        </w:drawing>
      </w:r>
      <w:r w:rsidR="00BF5608">
        <w:rPr>
          <w:rFonts w:ascii="Arial" w:hAnsi="Arial" w:cs="Arial"/>
          <w:color w:val="002B51"/>
        </w:rPr>
        <w:t xml:space="preserve"> </w:t>
      </w:r>
      <w:r w:rsidR="00BF5608" w:rsidRPr="00BF5608">
        <w:rPr>
          <w:rFonts w:ascii="Arial" w:hAnsi="Arial" w:cs="Arial"/>
          <w:color w:val="002B51"/>
        </w:rPr>
        <w:drawing>
          <wp:inline distT="0" distB="0" distL="0" distR="0" wp14:anchorId="6E2B2DE3" wp14:editId="31ABD254">
            <wp:extent cx="2542309" cy="1452078"/>
            <wp:effectExtent l="0" t="0" r="0" b="0"/>
            <wp:docPr id="1774923561" name="Picture 6" descr="A business card with a logo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23561" name="Picture 6" descr="A business card with a logo and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0986" cy="1462745"/>
                    </a:xfrm>
                    <a:prstGeom prst="rect">
                      <a:avLst/>
                    </a:prstGeom>
                    <a:noFill/>
                    <a:ln>
                      <a:noFill/>
                    </a:ln>
                  </pic:spPr>
                </pic:pic>
              </a:graphicData>
            </a:graphic>
          </wp:inline>
        </w:drawing>
      </w:r>
    </w:p>
    <w:p w14:paraId="376F91C1" w14:textId="66DE72DE" w:rsidR="00CA4EE2" w:rsidRPr="00CA4EE2" w:rsidRDefault="00CA4EE2" w:rsidP="00CA4EE2">
      <w:pPr>
        <w:pStyle w:val="ListParagraph"/>
        <w:spacing w:before="0" w:after="160"/>
        <w:ind w:left="360"/>
        <w:rPr>
          <w:rFonts w:ascii="Arial" w:hAnsi="Arial" w:cs="Arial"/>
          <w:color w:val="002B51"/>
        </w:rPr>
      </w:pPr>
    </w:p>
    <w:p w14:paraId="4DF22118" w14:textId="77777777" w:rsidR="00CA4EE2" w:rsidRDefault="00CA4EE2" w:rsidP="00021E47">
      <w:pPr>
        <w:pStyle w:val="ListParagraph"/>
        <w:spacing w:before="0" w:after="160"/>
        <w:ind w:left="360"/>
        <w:rPr>
          <w:rFonts w:ascii="Arial" w:hAnsi="Arial" w:cs="Arial"/>
          <w:color w:val="002B51"/>
        </w:rPr>
      </w:pPr>
    </w:p>
    <w:p w14:paraId="1A8C66C7" w14:textId="77777777" w:rsidR="00021E47" w:rsidRDefault="00021E47" w:rsidP="00021E47">
      <w:pPr>
        <w:pStyle w:val="ListParagraph"/>
        <w:spacing w:before="0" w:after="160"/>
        <w:ind w:left="360"/>
        <w:rPr>
          <w:rFonts w:ascii="Arial" w:hAnsi="Arial" w:cs="Arial"/>
          <w:color w:val="002B51"/>
        </w:rPr>
      </w:pPr>
    </w:p>
    <w:p w14:paraId="295965D7" w14:textId="77777777" w:rsidR="00BF5608" w:rsidRDefault="00BF5608" w:rsidP="00021E47">
      <w:pPr>
        <w:pStyle w:val="ListParagraph"/>
        <w:spacing w:before="0" w:after="160"/>
        <w:ind w:left="360"/>
        <w:rPr>
          <w:rFonts w:ascii="Arial" w:hAnsi="Arial" w:cs="Arial"/>
          <w:color w:val="002B51"/>
        </w:rPr>
      </w:pPr>
    </w:p>
    <w:p w14:paraId="76D81A8F" w14:textId="77777777" w:rsidR="00BF5608" w:rsidRDefault="00BF5608" w:rsidP="00021E47">
      <w:pPr>
        <w:pStyle w:val="ListParagraph"/>
        <w:spacing w:before="0" w:after="160"/>
        <w:ind w:left="360"/>
        <w:rPr>
          <w:rFonts w:ascii="Arial" w:hAnsi="Arial" w:cs="Arial"/>
          <w:color w:val="002B51"/>
        </w:rPr>
      </w:pPr>
    </w:p>
    <w:p w14:paraId="52235CCC" w14:textId="77777777" w:rsidR="00BF5608" w:rsidRDefault="00BF5608" w:rsidP="00021E47">
      <w:pPr>
        <w:pStyle w:val="ListParagraph"/>
        <w:spacing w:before="0" w:after="160"/>
        <w:ind w:left="360"/>
        <w:rPr>
          <w:rFonts w:ascii="Arial" w:hAnsi="Arial" w:cs="Arial"/>
          <w:color w:val="002B51"/>
        </w:rPr>
      </w:pPr>
    </w:p>
    <w:p w14:paraId="78A1A014" w14:textId="77777777" w:rsidR="00BF5608" w:rsidRDefault="00BF5608" w:rsidP="00021E47">
      <w:pPr>
        <w:pStyle w:val="ListParagraph"/>
        <w:spacing w:before="0" w:after="160"/>
        <w:ind w:left="360"/>
        <w:rPr>
          <w:rFonts w:ascii="Arial" w:hAnsi="Arial" w:cs="Arial"/>
          <w:color w:val="002B51"/>
        </w:rPr>
      </w:pPr>
    </w:p>
    <w:p w14:paraId="52CE71C7" w14:textId="77777777" w:rsidR="00BF5608" w:rsidRPr="00021E47" w:rsidRDefault="00BF5608" w:rsidP="00021E47">
      <w:pPr>
        <w:pStyle w:val="ListParagraph"/>
        <w:spacing w:before="0" w:after="160"/>
        <w:ind w:left="360"/>
        <w:rPr>
          <w:rFonts w:ascii="Arial" w:hAnsi="Arial" w:cs="Arial"/>
          <w:color w:val="002B51"/>
        </w:rPr>
      </w:pPr>
    </w:p>
    <w:p w14:paraId="116AAA4B" w14:textId="77777777" w:rsidR="00A4057F" w:rsidRPr="00EB6943" w:rsidRDefault="00A4057F" w:rsidP="00A4057F">
      <w:pPr>
        <w:pStyle w:val="ListParagraph"/>
        <w:numPr>
          <w:ilvl w:val="0"/>
          <w:numId w:val="5"/>
        </w:numPr>
        <w:spacing w:before="0" w:after="160"/>
        <w:ind w:left="357" w:hanging="357"/>
        <w:outlineLvl w:val="0"/>
        <w:rPr>
          <w:rFonts w:ascii="Arial" w:hAnsi="Arial" w:cs="Arial"/>
          <w:b/>
          <w:bCs/>
          <w:color w:val="002B51"/>
        </w:rPr>
      </w:pPr>
      <w:bookmarkStart w:id="3" w:name="_Toc155773435"/>
      <w:r w:rsidRPr="00EB6943">
        <w:rPr>
          <w:rFonts w:ascii="Arial" w:hAnsi="Arial" w:cs="Arial"/>
          <w:b/>
          <w:bCs/>
          <w:color w:val="002B51"/>
        </w:rPr>
        <w:lastRenderedPageBreak/>
        <w:t>Version History</w:t>
      </w:r>
      <w:bookmarkEnd w:id="3"/>
    </w:p>
    <w:p w14:paraId="4413B831" w14:textId="77777777" w:rsidR="00A4057F" w:rsidRPr="00EB6943" w:rsidRDefault="00A4057F" w:rsidP="00A4057F">
      <w:pPr>
        <w:pStyle w:val="ListParagraph"/>
        <w:spacing w:after="0" w:line="250" w:lineRule="auto"/>
        <w:ind w:left="432"/>
        <w:rPr>
          <w:rFonts w:ascii="Arial" w:hAnsi="Arial" w:cs="Arial"/>
        </w:rPr>
      </w:pPr>
    </w:p>
    <w:tbl>
      <w:tblPr>
        <w:tblStyle w:val="TableGrid"/>
        <w:tblW w:w="9918" w:type="dxa"/>
        <w:tblLook w:val="04A0" w:firstRow="1" w:lastRow="0" w:firstColumn="1" w:lastColumn="0" w:noHBand="0" w:noVBand="1"/>
      </w:tblPr>
      <w:tblGrid>
        <w:gridCol w:w="988"/>
        <w:gridCol w:w="1701"/>
        <w:gridCol w:w="5670"/>
        <w:gridCol w:w="1559"/>
      </w:tblGrid>
      <w:tr w:rsidR="00A4057F" w:rsidRPr="00EB6943" w14:paraId="72BF5A71" w14:textId="77777777" w:rsidTr="00290D61">
        <w:trPr>
          <w:trHeight w:val="374"/>
        </w:trPr>
        <w:tc>
          <w:tcPr>
            <w:tcW w:w="988" w:type="dxa"/>
            <w:shd w:val="clear" w:color="auto" w:fill="F2F2F2" w:themeFill="background1" w:themeFillShade="F2"/>
            <w:vAlign w:val="center"/>
          </w:tcPr>
          <w:p w14:paraId="438E0B70" w14:textId="77777777" w:rsidR="00A4057F" w:rsidRPr="00EB6943" w:rsidRDefault="00A4057F" w:rsidP="00290D61">
            <w:pPr>
              <w:autoSpaceDE w:val="0"/>
              <w:autoSpaceDN w:val="0"/>
              <w:adjustRightInd w:val="0"/>
              <w:spacing w:before="0" w:after="0"/>
              <w:rPr>
                <w:rFonts w:ascii="Arial" w:hAnsi="Arial" w:cs="Arial"/>
                <w:b/>
                <w:bCs/>
                <w:sz w:val="20"/>
                <w:szCs w:val="20"/>
              </w:rPr>
            </w:pPr>
            <w:r w:rsidRPr="00EB6943">
              <w:rPr>
                <w:rFonts w:ascii="Arial" w:hAnsi="Arial" w:cs="Arial"/>
                <w:b/>
                <w:bCs/>
                <w:sz w:val="20"/>
                <w:szCs w:val="20"/>
              </w:rPr>
              <w:t>Version</w:t>
            </w:r>
          </w:p>
        </w:tc>
        <w:tc>
          <w:tcPr>
            <w:tcW w:w="1701" w:type="dxa"/>
            <w:shd w:val="clear" w:color="auto" w:fill="F2F2F2" w:themeFill="background1" w:themeFillShade="F2"/>
            <w:vAlign w:val="center"/>
          </w:tcPr>
          <w:p w14:paraId="3B59A726" w14:textId="77777777" w:rsidR="00A4057F" w:rsidRPr="00EB6943" w:rsidRDefault="00A4057F" w:rsidP="00290D61">
            <w:pPr>
              <w:autoSpaceDE w:val="0"/>
              <w:autoSpaceDN w:val="0"/>
              <w:adjustRightInd w:val="0"/>
              <w:spacing w:before="0" w:after="0"/>
              <w:rPr>
                <w:rFonts w:ascii="Arial" w:hAnsi="Arial" w:cs="Arial"/>
                <w:b/>
                <w:bCs/>
                <w:sz w:val="20"/>
                <w:szCs w:val="20"/>
              </w:rPr>
            </w:pPr>
            <w:r w:rsidRPr="00EB6943">
              <w:rPr>
                <w:rFonts w:ascii="Arial" w:hAnsi="Arial" w:cs="Arial"/>
                <w:b/>
                <w:bCs/>
                <w:sz w:val="20"/>
                <w:szCs w:val="20"/>
              </w:rPr>
              <w:t>Date Published</w:t>
            </w:r>
          </w:p>
        </w:tc>
        <w:tc>
          <w:tcPr>
            <w:tcW w:w="5670" w:type="dxa"/>
            <w:shd w:val="clear" w:color="auto" w:fill="F2F2F2" w:themeFill="background1" w:themeFillShade="F2"/>
            <w:vAlign w:val="center"/>
          </w:tcPr>
          <w:p w14:paraId="796E2003" w14:textId="77777777" w:rsidR="00A4057F" w:rsidRPr="00EB6943" w:rsidRDefault="00A4057F" w:rsidP="00290D61">
            <w:pPr>
              <w:autoSpaceDE w:val="0"/>
              <w:autoSpaceDN w:val="0"/>
              <w:adjustRightInd w:val="0"/>
              <w:spacing w:before="0" w:after="0"/>
              <w:rPr>
                <w:rFonts w:ascii="Arial" w:hAnsi="Arial" w:cs="Arial"/>
                <w:b/>
                <w:bCs/>
                <w:sz w:val="20"/>
                <w:szCs w:val="20"/>
              </w:rPr>
            </w:pPr>
            <w:r w:rsidRPr="00EB6943">
              <w:rPr>
                <w:rFonts w:ascii="Arial" w:hAnsi="Arial" w:cs="Arial"/>
                <w:b/>
                <w:bCs/>
                <w:sz w:val="20"/>
                <w:szCs w:val="20"/>
              </w:rPr>
              <w:t>Changes Made</w:t>
            </w:r>
          </w:p>
        </w:tc>
        <w:tc>
          <w:tcPr>
            <w:tcW w:w="1559" w:type="dxa"/>
            <w:shd w:val="clear" w:color="auto" w:fill="F2F2F2" w:themeFill="background1" w:themeFillShade="F2"/>
            <w:vAlign w:val="center"/>
          </w:tcPr>
          <w:p w14:paraId="10CF10AC" w14:textId="77777777" w:rsidR="00A4057F" w:rsidRPr="00EB6943" w:rsidRDefault="00A4057F" w:rsidP="00290D61">
            <w:pPr>
              <w:autoSpaceDE w:val="0"/>
              <w:autoSpaceDN w:val="0"/>
              <w:adjustRightInd w:val="0"/>
              <w:spacing w:before="0" w:after="0"/>
              <w:rPr>
                <w:rFonts w:ascii="Arial" w:hAnsi="Arial" w:cs="Arial"/>
                <w:b/>
                <w:bCs/>
                <w:sz w:val="20"/>
                <w:szCs w:val="20"/>
              </w:rPr>
            </w:pPr>
            <w:r w:rsidRPr="00EB6943">
              <w:rPr>
                <w:rFonts w:ascii="Arial" w:hAnsi="Arial" w:cs="Arial"/>
                <w:b/>
                <w:bCs/>
                <w:sz w:val="20"/>
                <w:szCs w:val="20"/>
              </w:rPr>
              <w:t>Signed off by</w:t>
            </w:r>
          </w:p>
        </w:tc>
      </w:tr>
      <w:tr w:rsidR="00A4057F" w:rsidRPr="00EB6943" w14:paraId="0C723593" w14:textId="77777777" w:rsidTr="00290D61">
        <w:trPr>
          <w:trHeight w:val="454"/>
        </w:trPr>
        <w:tc>
          <w:tcPr>
            <w:tcW w:w="988" w:type="dxa"/>
            <w:vAlign w:val="center"/>
          </w:tcPr>
          <w:p w14:paraId="31FD9797" w14:textId="2DC308B3" w:rsidR="00A4057F" w:rsidRPr="00EB6943" w:rsidRDefault="00A4057F" w:rsidP="00290D61">
            <w:pPr>
              <w:pStyle w:val="Default"/>
              <w:rPr>
                <w:rFonts w:eastAsiaTheme="majorEastAsia"/>
                <w:bCs/>
                <w:color w:val="auto"/>
                <w:szCs w:val="36"/>
                <w:lang w:val="en-GB"/>
              </w:rPr>
            </w:pPr>
          </w:p>
        </w:tc>
        <w:tc>
          <w:tcPr>
            <w:tcW w:w="1701" w:type="dxa"/>
            <w:vAlign w:val="center"/>
          </w:tcPr>
          <w:p w14:paraId="68AD3D1E" w14:textId="05552041" w:rsidR="00A4057F" w:rsidRPr="00EB6943" w:rsidRDefault="00A4057F" w:rsidP="00290D61">
            <w:pPr>
              <w:pStyle w:val="Default"/>
              <w:rPr>
                <w:rFonts w:eastAsiaTheme="majorEastAsia"/>
                <w:bCs/>
                <w:color w:val="auto"/>
                <w:szCs w:val="36"/>
                <w:lang w:val="en-GB"/>
              </w:rPr>
            </w:pPr>
          </w:p>
        </w:tc>
        <w:tc>
          <w:tcPr>
            <w:tcW w:w="5670" w:type="dxa"/>
            <w:vAlign w:val="center"/>
          </w:tcPr>
          <w:p w14:paraId="590E89C1" w14:textId="508745CB" w:rsidR="00A4057F" w:rsidRPr="00EB6943" w:rsidRDefault="00A4057F" w:rsidP="00290D61">
            <w:pPr>
              <w:pStyle w:val="Default"/>
              <w:rPr>
                <w:rFonts w:eastAsiaTheme="majorEastAsia"/>
                <w:bCs/>
                <w:color w:val="auto"/>
                <w:szCs w:val="36"/>
                <w:lang w:val="en-GB"/>
              </w:rPr>
            </w:pPr>
          </w:p>
        </w:tc>
        <w:tc>
          <w:tcPr>
            <w:tcW w:w="1559" w:type="dxa"/>
            <w:vAlign w:val="center"/>
          </w:tcPr>
          <w:p w14:paraId="1DC7937F" w14:textId="1F530F86" w:rsidR="00A4057F" w:rsidRPr="00EB6943" w:rsidRDefault="00A4057F" w:rsidP="00290D61">
            <w:pPr>
              <w:pStyle w:val="Default"/>
              <w:rPr>
                <w:rFonts w:eastAsiaTheme="majorEastAsia"/>
                <w:bCs/>
                <w:color w:val="auto"/>
                <w:szCs w:val="36"/>
                <w:lang w:val="en-GB"/>
              </w:rPr>
            </w:pPr>
          </w:p>
        </w:tc>
      </w:tr>
      <w:tr w:rsidR="00A4057F" w:rsidRPr="00EB6943" w14:paraId="25376BAF" w14:textId="77777777" w:rsidTr="00290D61">
        <w:trPr>
          <w:trHeight w:val="454"/>
        </w:trPr>
        <w:tc>
          <w:tcPr>
            <w:tcW w:w="988" w:type="dxa"/>
            <w:vAlign w:val="center"/>
          </w:tcPr>
          <w:p w14:paraId="147DF1FE" w14:textId="77777777" w:rsidR="00A4057F" w:rsidRPr="00EB6943" w:rsidRDefault="00A4057F" w:rsidP="00290D61">
            <w:pPr>
              <w:pStyle w:val="Default"/>
              <w:rPr>
                <w:rFonts w:eastAsiaTheme="majorEastAsia"/>
                <w:bCs/>
                <w:color w:val="auto"/>
                <w:szCs w:val="36"/>
                <w:lang w:val="en-GB"/>
              </w:rPr>
            </w:pPr>
          </w:p>
        </w:tc>
        <w:tc>
          <w:tcPr>
            <w:tcW w:w="1701" w:type="dxa"/>
            <w:vAlign w:val="center"/>
          </w:tcPr>
          <w:p w14:paraId="3EB9497B" w14:textId="77777777" w:rsidR="00A4057F" w:rsidRPr="00EB6943" w:rsidRDefault="00A4057F" w:rsidP="00290D61">
            <w:pPr>
              <w:pStyle w:val="Default"/>
              <w:rPr>
                <w:rFonts w:eastAsiaTheme="majorEastAsia"/>
                <w:bCs/>
                <w:color w:val="auto"/>
                <w:szCs w:val="36"/>
                <w:lang w:val="en-GB"/>
              </w:rPr>
            </w:pPr>
          </w:p>
        </w:tc>
        <w:tc>
          <w:tcPr>
            <w:tcW w:w="5670" w:type="dxa"/>
            <w:vAlign w:val="center"/>
          </w:tcPr>
          <w:p w14:paraId="6544D3F7" w14:textId="77777777" w:rsidR="00A4057F" w:rsidRPr="00EB6943" w:rsidRDefault="00A4057F" w:rsidP="00290D61">
            <w:pPr>
              <w:pStyle w:val="Default"/>
              <w:rPr>
                <w:rFonts w:eastAsiaTheme="majorEastAsia"/>
                <w:bCs/>
                <w:color w:val="auto"/>
                <w:szCs w:val="36"/>
                <w:lang w:val="en-GB"/>
              </w:rPr>
            </w:pPr>
          </w:p>
        </w:tc>
        <w:tc>
          <w:tcPr>
            <w:tcW w:w="1559" w:type="dxa"/>
            <w:vAlign w:val="center"/>
          </w:tcPr>
          <w:p w14:paraId="1C84943B" w14:textId="77777777" w:rsidR="00A4057F" w:rsidRPr="00EB6943" w:rsidRDefault="00A4057F" w:rsidP="00290D61">
            <w:pPr>
              <w:pStyle w:val="Default"/>
              <w:rPr>
                <w:rFonts w:eastAsiaTheme="majorEastAsia"/>
                <w:bCs/>
                <w:color w:val="auto"/>
                <w:szCs w:val="36"/>
                <w:lang w:val="en-GB"/>
              </w:rPr>
            </w:pPr>
          </w:p>
        </w:tc>
      </w:tr>
      <w:tr w:rsidR="00A4057F" w:rsidRPr="00EB6943" w14:paraId="54457AC9" w14:textId="77777777" w:rsidTr="00290D61">
        <w:trPr>
          <w:trHeight w:val="454"/>
        </w:trPr>
        <w:tc>
          <w:tcPr>
            <w:tcW w:w="988" w:type="dxa"/>
            <w:vAlign w:val="center"/>
          </w:tcPr>
          <w:p w14:paraId="5A2AE0A7" w14:textId="77777777" w:rsidR="00A4057F" w:rsidRPr="00EB6943" w:rsidRDefault="00A4057F" w:rsidP="00290D61">
            <w:pPr>
              <w:pStyle w:val="Default"/>
              <w:rPr>
                <w:rFonts w:eastAsiaTheme="majorEastAsia"/>
                <w:bCs/>
                <w:color w:val="auto"/>
                <w:szCs w:val="36"/>
                <w:lang w:val="en-GB"/>
              </w:rPr>
            </w:pPr>
          </w:p>
        </w:tc>
        <w:tc>
          <w:tcPr>
            <w:tcW w:w="1701" w:type="dxa"/>
            <w:vAlign w:val="center"/>
          </w:tcPr>
          <w:p w14:paraId="39F95CD5" w14:textId="77777777" w:rsidR="00A4057F" w:rsidRPr="00EB6943" w:rsidRDefault="00A4057F" w:rsidP="00290D61">
            <w:pPr>
              <w:pStyle w:val="Default"/>
              <w:rPr>
                <w:rFonts w:eastAsiaTheme="majorEastAsia"/>
                <w:bCs/>
                <w:color w:val="auto"/>
                <w:szCs w:val="36"/>
                <w:lang w:val="en-GB"/>
              </w:rPr>
            </w:pPr>
          </w:p>
        </w:tc>
        <w:tc>
          <w:tcPr>
            <w:tcW w:w="5670" w:type="dxa"/>
            <w:vAlign w:val="center"/>
          </w:tcPr>
          <w:p w14:paraId="2E6B1C04" w14:textId="77777777" w:rsidR="00A4057F" w:rsidRPr="00EB6943" w:rsidRDefault="00A4057F" w:rsidP="00290D61">
            <w:pPr>
              <w:pStyle w:val="Default"/>
              <w:rPr>
                <w:rFonts w:eastAsiaTheme="majorEastAsia"/>
                <w:bCs/>
                <w:color w:val="auto"/>
                <w:szCs w:val="36"/>
                <w:lang w:val="en-GB"/>
              </w:rPr>
            </w:pPr>
          </w:p>
        </w:tc>
        <w:tc>
          <w:tcPr>
            <w:tcW w:w="1559" w:type="dxa"/>
            <w:vAlign w:val="center"/>
          </w:tcPr>
          <w:p w14:paraId="5E1E879D" w14:textId="77777777" w:rsidR="00A4057F" w:rsidRPr="00EB6943" w:rsidRDefault="00A4057F" w:rsidP="00290D61">
            <w:pPr>
              <w:pStyle w:val="Default"/>
              <w:rPr>
                <w:rFonts w:eastAsiaTheme="majorEastAsia"/>
                <w:bCs/>
                <w:color w:val="auto"/>
                <w:szCs w:val="36"/>
                <w:lang w:val="en-GB"/>
              </w:rPr>
            </w:pPr>
          </w:p>
        </w:tc>
      </w:tr>
      <w:tr w:rsidR="00A4057F" w:rsidRPr="00EB6943" w14:paraId="569755C3" w14:textId="77777777" w:rsidTr="00290D61">
        <w:trPr>
          <w:trHeight w:val="454"/>
        </w:trPr>
        <w:tc>
          <w:tcPr>
            <w:tcW w:w="988" w:type="dxa"/>
            <w:vAlign w:val="center"/>
          </w:tcPr>
          <w:p w14:paraId="08844851" w14:textId="77777777" w:rsidR="00A4057F" w:rsidRPr="00EB6943" w:rsidRDefault="00A4057F" w:rsidP="00290D61">
            <w:pPr>
              <w:pStyle w:val="Default"/>
              <w:rPr>
                <w:rFonts w:eastAsiaTheme="majorEastAsia"/>
                <w:bCs/>
                <w:color w:val="auto"/>
                <w:szCs w:val="36"/>
                <w:lang w:val="en-GB"/>
              </w:rPr>
            </w:pPr>
          </w:p>
        </w:tc>
        <w:tc>
          <w:tcPr>
            <w:tcW w:w="1701" w:type="dxa"/>
            <w:vAlign w:val="center"/>
          </w:tcPr>
          <w:p w14:paraId="55D6EFFD" w14:textId="77777777" w:rsidR="00A4057F" w:rsidRPr="00EB6943" w:rsidRDefault="00A4057F" w:rsidP="00290D61">
            <w:pPr>
              <w:pStyle w:val="Default"/>
              <w:rPr>
                <w:rFonts w:eastAsiaTheme="majorEastAsia"/>
                <w:bCs/>
                <w:color w:val="auto"/>
                <w:szCs w:val="36"/>
                <w:lang w:val="en-GB"/>
              </w:rPr>
            </w:pPr>
          </w:p>
        </w:tc>
        <w:tc>
          <w:tcPr>
            <w:tcW w:w="5670" w:type="dxa"/>
            <w:vAlign w:val="center"/>
          </w:tcPr>
          <w:p w14:paraId="31C1AF54" w14:textId="77777777" w:rsidR="00A4057F" w:rsidRPr="00EB6943" w:rsidRDefault="00A4057F" w:rsidP="00290D61">
            <w:pPr>
              <w:pStyle w:val="Default"/>
              <w:rPr>
                <w:rFonts w:eastAsiaTheme="majorEastAsia"/>
                <w:bCs/>
                <w:color w:val="auto"/>
                <w:szCs w:val="36"/>
                <w:lang w:val="en-GB"/>
              </w:rPr>
            </w:pPr>
          </w:p>
        </w:tc>
        <w:tc>
          <w:tcPr>
            <w:tcW w:w="1559" w:type="dxa"/>
            <w:vAlign w:val="center"/>
          </w:tcPr>
          <w:p w14:paraId="6E6FEB00" w14:textId="77777777" w:rsidR="00A4057F" w:rsidRPr="00EB6943" w:rsidRDefault="00A4057F" w:rsidP="00290D61">
            <w:pPr>
              <w:pStyle w:val="Default"/>
              <w:rPr>
                <w:rFonts w:eastAsiaTheme="majorEastAsia"/>
                <w:bCs/>
                <w:color w:val="auto"/>
                <w:szCs w:val="36"/>
                <w:lang w:val="en-GB"/>
              </w:rPr>
            </w:pPr>
          </w:p>
        </w:tc>
      </w:tr>
      <w:tr w:rsidR="00A4057F" w:rsidRPr="00EB6943" w14:paraId="7F0D314D" w14:textId="77777777" w:rsidTr="00290D61">
        <w:trPr>
          <w:trHeight w:val="454"/>
        </w:trPr>
        <w:tc>
          <w:tcPr>
            <w:tcW w:w="988" w:type="dxa"/>
            <w:vAlign w:val="center"/>
          </w:tcPr>
          <w:p w14:paraId="06C1EFF0" w14:textId="77777777" w:rsidR="00A4057F" w:rsidRPr="00EB6943" w:rsidRDefault="00A4057F" w:rsidP="00290D61">
            <w:pPr>
              <w:pStyle w:val="Default"/>
              <w:rPr>
                <w:rFonts w:eastAsiaTheme="majorEastAsia"/>
                <w:bCs/>
                <w:color w:val="auto"/>
                <w:szCs w:val="36"/>
                <w:lang w:val="en-GB"/>
              </w:rPr>
            </w:pPr>
          </w:p>
        </w:tc>
        <w:tc>
          <w:tcPr>
            <w:tcW w:w="1701" w:type="dxa"/>
            <w:vAlign w:val="center"/>
          </w:tcPr>
          <w:p w14:paraId="591E7259" w14:textId="77777777" w:rsidR="00A4057F" w:rsidRPr="00EB6943" w:rsidRDefault="00A4057F" w:rsidP="00290D61">
            <w:pPr>
              <w:pStyle w:val="Default"/>
              <w:rPr>
                <w:rFonts w:eastAsiaTheme="majorEastAsia"/>
                <w:bCs/>
                <w:color w:val="auto"/>
                <w:szCs w:val="36"/>
                <w:lang w:val="en-GB"/>
              </w:rPr>
            </w:pPr>
          </w:p>
        </w:tc>
        <w:tc>
          <w:tcPr>
            <w:tcW w:w="5670" w:type="dxa"/>
            <w:vAlign w:val="center"/>
          </w:tcPr>
          <w:p w14:paraId="0015A7F6" w14:textId="77777777" w:rsidR="00A4057F" w:rsidRPr="00EB6943" w:rsidRDefault="00A4057F" w:rsidP="00290D61">
            <w:pPr>
              <w:pStyle w:val="Default"/>
              <w:rPr>
                <w:rFonts w:eastAsiaTheme="majorEastAsia"/>
                <w:bCs/>
                <w:color w:val="auto"/>
                <w:szCs w:val="36"/>
                <w:lang w:val="en-GB"/>
              </w:rPr>
            </w:pPr>
          </w:p>
        </w:tc>
        <w:tc>
          <w:tcPr>
            <w:tcW w:w="1559" w:type="dxa"/>
            <w:vAlign w:val="center"/>
          </w:tcPr>
          <w:p w14:paraId="59D943DC" w14:textId="77777777" w:rsidR="00A4057F" w:rsidRPr="00EB6943" w:rsidRDefault="00A4057F" w:rsidP="00290D61">
            <w:pPr>
              <w:pStyle w:val="Default"/>
              <w:rPr>
                <w:rFonts w:eastAsiaTheme="majorEastAsia"/>
                <w:bCs/>
                <w:color w:val="auto"/>
                <w:szCs w:val="36"/>
                <w:lang w:val="en-GB"/>
              </w:rPr>
            </w:pPr>
          </w:p>
        </w:tc>
      </w:tr>
    </w:tbl>
    <w:p w14:paraId="38295168" w14:textId="77777777" w:rsidR="00A4057F" w:rsidRPr="00EB6943" w:rsidRDefault="00A4057F" w:rsidP="00A4057F">
      <w:pPr>
        <w:spacing w:after="0" w:line="250" w:lineRule="auto"/>
        <w:contextualSpacing/>
        <w:rPr>
          <w:rFonts w:ascii="Arial" w:eastAsia="Calibri" w:hAnsi="Arial" w:cs="Arial"/>
          <w:color w:val="002B51"/>
        </w:rPr>
      </w:pPr>
    </w:p>
    <w:p w14:paraId="2424D521" w14:textId="77777777" w:rsidR="00A4057F" w:rsidRPr="00EB6943" w:rsidRDefault="00A4057F" w:rsidP="00A4057F">
      <w:pPr>
        <w:rPr>
          <w:rFonts w:ascii="Arial" w:hAnsi="Arial" w:cs="Arial"/>
        </w:rPr>
      </w:pPr>
    </w:p>
    <w:bookmarkEnd w:id="0"/>
    <w:bookmarkEnd w:id="1"/>
    <w:bookmarkEnd w:id="2"/>
    <w:p w14:paraId="34111E5E" w14:textId="77777777" w:rsidR="00A4057F" w:rsidRPr="00EB6943" w:rsidRDefault="00A4057F" w:rsidP="00A4057F">
      <w:pPr>
        <w:pStyle w:val="Default"/>
        <w:ind w:left="360"/>
        <w:rPr>
          <w:rFonts w:eastAsiaTheme="majorEastAsia"/>
          <w:b/>
          <w:color w:val="auto"/>
          <w:sz w:val="16"/>
          <w:szCs w:val="22"/>
          <w:lang w:val="en-GB"/>
        </w:rPr>
      </w:pPr>
    </w:p>
    <w:p w14:paraId="0FC6CBA7" w14:textId="77777777" w:rsidR="00A4057F" w:rsidRPr="00EB6943" w:rsidRDefault="00A4057F" w:rsidP="00A4057F">
      <w:pPr>
        <w:pStyle w:val="Default"/>
        <w:ind w:left="360"/>
        <w:rPr>
          <w:rFonts w:eastAsiaTheme="majorEastAsia"/>
          <w:b/>
          <w:color w:val="auto"/>
          <w:sz w:val="16"/>
          <w:szCs w:val="22"/>
          <w:lang w:val="en-GB"/>
        </w:rPr>
      </w:pPr>
    </w:p>
    <w:p w14:paraId="587F6E6E" w14:textId="77777777" w:rsidR="00A4057F" w:rsidRPr="00EB6943" w:rsidRDefault="00A4057F" w:rsidP="00A4057F">
      <w:pPr>
        <w:pStyle w:val="Default"/>
        <w:ind w:left="360"/>
        <w:rPr>
          <w:rFonts w:eastAsiaTheme="majorEastAsia"/>
          <w:b/>
          <w:color w:val="auto"/>
          <w:sz w:val="16"/>
          <w:szCs w:val="22"/>
          <w:lang w:val="en-GB"/>
        </w:rPr>
      </w:pPr>
    </w:p>
    <w:p w14:paraId="2BBC449C" w14:textId="77777777" w:rsidR="00A4057F" w:rsidRPr="00EB6943" w:rsidRDefault="00A4057F" w:rsidP="00A4057F">
      <w:pPr>
        <w:pStyle w:val="Default"/>
        <w:ind w:left="360"/>
        <w:rPr>
          <w:rFonts w:eastAsiaTheme="majorEastAsia"/>
          <w:b/>
          <w:color w:val="auto"/>
          <w:sz w:val="16"/>
          <w:szCs w:val="22"/>
          <w:lang w:val="en-GB"/>
        </w:rPr>
      </w:pPr>
    </w:p>
    <w:p w14:paraId="70A0D58F" w14:textId="77777777" w:rsidR="00A4057F" w:rsidRPr="00EB6943" w:rsidRDefault="00A4057F" w:rsidP="00A4057F">
      <w:pPr>
        <w:pStyle w:val="Default"/>
        <w:ind w:left="360"/>
        <w:rPr>
          <w:rFonts w:eastAsiaTheme="majorEastAsia"/>
          <w:b/>
          <w:color w:val="auto"/>
          <w:sz w:val="16"/>
          <w:szCs w:val="22"/>
          <w:lang w:val="en-GB"/>
        </w:rPr>
      </w:pPr>
    </w:p>
    <w:p w14:paraId="652DB453" w14:textId="77777777" w:rsidR="00A4057F" w:rsidRPr="00EB6943" w:rsidRDefault="00A4057F" w:rsidP="00A4057F">
      <w:pPr>
        <w:pStyle w:val="ListParagraph"/>
        <w:numPr>
          <w:ilvl w:val="0"/>
          <w:numId w:val="2"/>
        </w:numPr>
        <w:tabs>
          <w:tab w:val="left" w:pos="709"/>
        </w:tabs>
        <w:spacing w:before="0" w:after="0" w:line="250" w:lineRule="auto"/>
        <w:rPr>
          <w:rFonts w:ascii="Arial" w:eastAsia="Calibri" w:hAnsi="Arial" w:cs="Arial"/>
          <w:vanish/>
        </w:rPr>
      </w:pPr>
    </w:p>
    <w:p w14:paraId="256BCB37" w14:textId="77777777" w:rsidR="00A4057F" w:rsidRPr="00EB6943" w:rsidRDefault="00A4057F" w:rsidP="00A4057F">
      <w:pPr>
        <w:pStyle w:val="ListParagraph"/>
        <w:numPr>
          <w:ilvl w:val="0"/>
          <w:numId w:val="2"/>
        </w:numPr>
        <w:tabs>
          <w:tab w:val="left" w:pos="709"/>
        </w:tabs>
        <w:spacing w:before="0" w:after="0" w:line="250" w:lineRule="auto"/>
        <w:rPr>
          <w:rFonts w:ascii="Arial" w:eastAsia="Calibri" w:hAnsi="Arial" w:cs="Arial"/>
          <w:vanish/>
        </w:rPr>
      </w:pPr>
    </w:p>
    <w:p w14:paraId="335FC882" w14:textId="77777777" w:rsidR="00A4057F" w:rsidRPr="00EB6943" w:rsidRDefault="00A4057F" w:rsidP="00A4057F">
      <w:pPr>
        <w:pStyle w:val="ListParagraph"/>
        <w:numPr>
          <w:ilvl w:val="0"/>
          <w:numId w:val="2"/>
        </w:numPr>
        <w:tabs>
          <w:tab w:val="left" w:pos="709"/>
        </w:tabs>
        <w:spacing w:before="0" w:after="0" w:line="250" w:lineRule="auto"/>
        <w:rPr>
          <w:rFonts w:ascii="Arial" w:eastAsia="Calibri" w:hAnsi="Arial" w:cs="Arial"/>
          <w:vanish/>
        </w:rPr>
      </w:pPr>
    </w:p>
    <w:p w14:paraId="7C9C00A9" w14:textId="77777777" w:rsidR="00A4057F" w:rsidRPr="00EB6943" w:rsidRDefault="00A4057F" w:rsidP="00A4057F">
      <w:pPr>
        <w:pStyle w:val="ListParagraph"/>
        <w:numPr>
          <w:ilvl w:val="0"/>
          <w:numId w:val="3"/>
        </w:numPr>
        <w:spacing w:before="0" w:after="0" w:line="240" w:lineRule="auto"/>
        <w:rPr>
          <w:rFonts w:ascii="Arial" w:eastAsia="Calibri" w:hAnsi="Arial" w:cs="Arial"/>
          <w:vanish/>
        </w:rPr>
      </w:pPr>
    </w:p>
    <w:p w14:paraId="07D240A5" w14:textId="77777777" w:rsidR="00A4057F" w:rsidRPr="00EB6943" w:rsidRDefault="00A4057F" w:rsidP="00A4057F">
      <w:pPr>
        <w:pStyle w:val="ListParagraph"/>
        <w:numPr>
          <w:ilvl w:val="0"/>
          <w:numId w:val="3"/>
        </w:numPr>
        <w:spacing w:before="0" w:after="0" w:line="240" w:lineRule="auto"/>
        <w:rPr>
          <w:rFonts w:ascii="Arial" w:eastAsia="Calibri" w:hAnsi="Arial" w:cs="Arial"/>
          <w:vanish/>
        </w:rPr>
      </w:pPr>
    </w:p>
    <w:p w14:paraId="2806A720" w14:textId="77777777" w:rsidR="00A4057F" w:rsidRPr="00EB6943" w:rsidRDefault="00A4057F" w:rsidP="00A4057F">
      <w:pPr>
        <w:pStyle w:val="ListParagraph"/>
        <w:numPr>
          <w:ilvl w:val="0"/>
          <w:numId w:val="3"/>
        </w:numPr>
        <w:spacing w:before="0" w:after="0" w:line="240" w:lineRule="auto"/>
        <w:rPr>
          <w:rFonts w:ascii="Arial" w:eastAsia="Calibri" w:hAnsi="Arial" w:cs="Arial"/>
          <w:vanish/>
        </w:rPr>
      </w:pPr>
    </w:p>
    <w:p w14:paraId="22463E69" w14:textId="77777777" w:rsidR="00A4057F" w:rsidRPr="00EB6943" w:rsidRDefault="00A4057F" w:rsidP="00A4057F">
      <w:pPr>
        <w:pStyle w:val="ListParagraph"/>
        <w:numPr>
          <w:ilvl w:val="0"/>
          <w:numId w:val="3"/>
        </w:numPr>
        <w:spacing w:before="0" w:after="0" w:line="240" w:lineRule="auto"/>
        <w:rPr>
          <w:rFonts w:ascii="Arial" w:eastAsia="Calibri" w:hAnsi="Arial" w:cs="Arial"/>
          <w:vanish/>
        </w:rPr>
      </w:pPr>
    </w:p>
    <w:p w14:paraId="7BD4F611" w14:textId="77777777" w:rsidR="00A4057F" w:rsidRPr="00EB6943" w:rsidRDefault="00A4057F" w:rsidP="00A4057F">
      <w:pPr>
        <w:pStyle w:val="ListParagraph"/>
        <w:numPr>
          <w:ilvl w:val="0"/>
          <w:numId w:val="3"/>
        </w:numPr>
        <w:spacing w:before="0" w:after="0" w:line="240" w:lineRule="auto"/>
        <w:rPr>
          <w:rFonts w:ascii="Arial" w:eastAsia="Calibri" w:hAnsi="Arial" w:cs="Arial"/>
          <w:vanish/>
        </w:rPr>
      </w:pPr>
    </w:p>
    <w:p w14:paraId="33F0E5A9" w14:textId="77777777" w:rsidR="00A4057F" w:rsidRPr="00EB6943" w:rsidRDefault="00A4057F" w:rsidP="00A4057F">
      <w:pPr>
        <w:pStyle w:val="ListParagraph"/>
        <w:numPr>
          <w:ilvl w:val="0"/>
          <w:numId w:val="3"/>
        </w:numPr>
        <w:spacing w:before="0" w:after="0" w:line="240" w:lineRule="auto"/>
        <w:rPr>
          <w:rFonts w:ascii="Arial" w:eastAsia="Calibri" w:hAnsi="Arial" w:cs="Arial"/>
          <w:vanish/>
        </w:rPr>
      </w:pPr>
    </w:p>
    <w:p w14:paraId="3BA7450F" w14:textId="77777777" w:rsidR="00A4057F" w:rsidRPr="00EB6943" w:rsidRDefault="00A4057F" w:rsidP="00A4057F">
      <w:pPr>
        <w:pStyle w:val="ListParagraph"/>
        <w:numPr>
          <w:ilvl w:val="0"/>
          <w:numId w:val="3"/>
        </w:numPr>
        <w:spacing w:before="0" w:after="0" w:line="240" w:lineRule="auto"/>
        <w:rPr>
          <w:rFonts w:ascii="Arial" w:eastAsia="Calibri" w:hAnsi="Arial" w:cs="Arial"/>
          <w:vanish/>
        </w:rPr>
      </w:pPr>
    </w:p>
    <w:p w14:paraId="1B1120ED" w14:textId="77777777" w:rsidR="00A4057F" w:rsidRPr="00EB6943" w:rsidRDefault="00A4057F" w:rsidP="00A4057F">
      <w:pPr>
        <w:pStyle w:val="ListParagraph"/>
        <w:numPr>
          <w:ilvl w:val="0"/>
          <w:numId w:val="3"/>
        </w:numPr>
        <w:spacing w:before="0" w:after="0" w:line="240" w:lineRule="auto"/>
        <w:rPr>
          <w:rFonts w:ascii="Arial" w:eastAsia="Calibri" w:hAnsi="Arial" w:cs="Arial"/>
          <w:vanish/>
        </w:rPr>
      </w:pPr>
    </w:p>
    <w:p w14:paraId="604F36D6" w14:textId="77777777" w:rsidR="00104C7D" w:rsidRPr="00EB6943" w:rsidRDefault="00104C7D">
      <w:pPr>
        <w:rPr>
          <w:rFonts w:ascii="Arial" w:hAnsi="Arial" w:cs="Arial"/>
        </w:rPr>
      </w:pPr>
    </w:p>
    <w:sectPr w:rsidR="00104C7D" w:rsidRPr="00EB6943" w:rsidSect="00A4057F">
      <w:headerReference w:type="default" r:id="rId10"/>
      <w:footerReference w:type="default" r:id="rId11"/>
      <w:pgSz w:w="11906" w:h="16838" w:code="9"/>
      <w:pgMar w:top="1985" w:right="1077" w:bottom="993" w:left="1077" w:header="624"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0C39" w14:textId="77777777" w:rsidR="003B3CD4" w:rsidRDefault="003B3CD4">
      <w:pPr>
        <w:spacing w:before="0" w:after="0" w:line="240" w:lineRule="auto"/>
      </w:pPr>
      <w:r>
        <w:separator/>
      </w:r>
    </w:p>
  </w:endnote>
  <w:endnote w:type="continuationSeparator" w:id="0">
    <w:p w14:paraId="391D642F" w14:textId="77777777" w:rsidR="003B3CD4" w:rsidRDefault="003B3C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1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7935"/>
      <w:gridCol w:w="1782"/>
    </w:tblGrid>
    <w:tr w:rsidR="00A4057F" w:rsidRPr="00914AD5" w14:paraId="02CB38E7" w14:textId="77777777" w:rsidTr="00D8044D">
      <w:trPr>
        <w:trHeight w:val="132"/>
      </w:trPr>
      <w:tc>
        <w:tcPr>
          <w:tcW w:w="7935" w:type="dxa"/>
          <w:vAlign w:val="center"/>
        </w:tcPr>
        <w:p w14:paraId="515683D1" w14:textId="124C02DA" w:rsidR="00A4057F" w:rsidRPr="00914AD5" w:rsidRDefault="00D04144" w:rsidP="00FA6E55">
          <w:pPr>
            <w:pStyle w:val="Footer"/>
            <w:tabs>
              <w:tab w:val="clear" w:pos="9026"/>
              <w:tab w:val="right" w:pos="6452"/>
            </w:tabs>
            <w:spacing w:before="0"/>
            <w:rPr>
              <w:rFonts w:ascii="Arial" w:hAnsi="Arial" w:cs="Arial"/>
              <w:color w:val="002B51"/>
              <w:sz w:val="18"/>
            </w:rPr>
          </w:pPr>
          <w:r>
            <w:rPr>
              <w:rFonts w:ascii="Arial" w:hAnsi="Arial" w:cs="Arial"/>
              <w:color w:val="002B51"/>
              <w:sz w:val="18"/>
            </w:rPr>
            <w:t xml:space="preserve">Health and Safety Policy </w:t>
          </w:r>
        </w:p>
      </w:tc>
      <w:tc>
        <w:tcPr>
          <w:tcW w:w="1782" w:type="dxa"/>
          <w:vAlign w:val="center"/>
        </w:tcPr>
        <w:p w14:paraId="7F0BCD2D" w14:textId="5848A3E1" w:rsidR="00A4057F" w:rsidRPr="00914AD5" w:rsidRDefault="00A4057F" w:rsidP="00FA6E55">
          <w:pPr>
            <w:pStyle w:val="Footer"/>
            <w:spacing w:before="0"/>
            <w:rPr>
              <w:rFonts w:ascii="Arial" w:eastAsia="Calibri" w:hAnsi="Arial" w:cs="Arial"/>
              <w:color w:val="002B51"/>
              <w:sz w:val="18"/>
            </w:rPr>
          </w:pPr>
          <w:r w:rsidRPr="00914AD5">
            <w:rPr>
              <w:rFonts w:ascii="Arial" w:eastAsia="Calibri" w:hAnsi="Arial" w:cs="Arial"/>
              <w:color w:val="002B51"/>
              <w:sz w:val="18"/>
            </w:rPr>
            <w:t xml:space="preserve">Page </w:t>
          </w:r>
          <w:r w:rsidRPr="00914AD5">
            <w:rPr>
              <w:rFonts w:ascii="Arial" w:eastAsia="Calibri" w:hAnsi="Arial" w:cs="Arial"/>
              <w:b/>
              <w:bCs/>
              <w:color w:val="002B51"/>
              <w:sz w:val="18"/>
            </w:rPr>
            <w:fldChar w:fldCharType="begin"/>
          </w:r>
          <w:r w:rsidRPr="00914AD5">
            <w:rPr>
              <w:rFonts w:ascii="Arial" w:eastAsia="Calibri" w:hAnsi="Arial" w:cs="Arial"/>
              <w:b/>
              <w:bCs/>
              <w:color w:val="002B51"/>
              <w:sz w:val="18"/>
            </w:rPr>
            <w:instrText xml:space="preserve"> PAGE  \* Arabic  \* MERGEFORMAT </w:instrText>
          </w:r>
          <w:r w:rsidRPr="00914AD5">
            <w:rPr>
              <w:rFonts w:ascii="Arial" w:eastAsia="Calibri" w:hAnsi="Arial" w:cs="Arial"/>
              <w:b/>
              <w:bCs/>
              <w:color w:val="002B51"/>
              <w:sz w:val="18"/>
            </w:rPr>
            <w:fldChar w:fldCharType="separate"/>
          </w:r>
          <w:r>
            <w:rPr>
              <w:rFonts w:ascii="Arial" w:eastAsia="Calibri" w:hAnsi="Arial" w:cs="Arial"/>
              <w:b/>
              <w:bCs/>
              <w:color w:val="002B51"/>
              <w:sz w:val="18"/>
            </w:rPr>
            <w:t>4</w:t>
          </w:r>
          <w:r w:rsidRPr="00914AD5">
            <w:rPr>
              <w:rFonts w:ascii="Arial" w:eastAsia="Calibri" w:hAnsi="Arial" w:cs="Arial"/>
              <w:b/>
              <w:bCs/>
              <w:color w:val="002B51"/>
              <w:sz w:val="18"/>
            </w:rPr>
            <w:fldChar w:fldCharType="end"/>
          </w:r>
          <w:r w:rsidRPr="00914AD5">
            <w:rPr>
              <w:rFonts w:ascii="Arial" w:eastAsia="Calibri" w:hAnsi="Arial" w:cs="Arial"/>
              <w:color w:val="002B51"/>
              <w:sz w:val="18"/>
            </w:rPr>
            <w:t xml:space="preserve"> of </w:t>
          </w:r>
          <w:r w:rsidR="00BF5608" w:rsidRPr="00BF5608">
            <w:rPr>
              <w:rFonts w:ascii="Arial" w:eastAsia="Calibri" w:hAnsi="Arial" w:cs="Arial"/>
              <w:b/>
              <w:bCs/>
              <w:color w:val="002B51"/>
              <w:sz w:val="18"/>
            </w:rPr>
            <w:t>5</w:t>
          </w:r>
        </w:p>
      </w:tc>
    </w:tr>
  </w:tbl>
  <w:p w14:paraId="4952ABA4" w14:textId="77777777" w:rsidR="00A4057F" w:rsidRDefault="00A40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64F6" w14:textId="77777777" w:rsidR="003B3CD4" w:rsidRDefault="003B3CD4">
      <w:pPr>
        <w:spacing w:before="0" w:after="0" w:line="240" w:lineRule="auto"/>
      </w:pPr>
      <w:r>
        <w:separator/>
      </w:r>
    </w:p>
  </w:footnote>
  <w:footnote w:type="continuationSeparator" w:id="0">
    <w:p w14:paraId="14124BC2" w14:textId="77777777" w:rsidR="003B3CD4" w:rsidRDefault="003B3C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38A4" w14:textId="77777777" w:rsidR="00A4057F" w:rsidRPr="001F6F95" w:rsidRDefault="00A4057F" w:rsidP="00D8044D">
    <w:pPr>
      <w:rPr>
        <w:rFonts w:ascii="Arial" w:hAnsi="Arial" w:cs="Arial"/>
        <w:b/>
        <w:bCs/>
        <w:sz w:val="32"/>
        <w:szCs w:val="32"/>
      </w:rPr>
    </w:pPr>
    <w:r w:rsidRPr="001F6F95">
      <w:rPr>
        <w:noProof/>
      </w:rPr>
      <mc:AlternateContent>
        <mc:Choice Requires="wps">
          <w:drawing>
            <wp:anchor distT="0" distB="0" distL="114300" distR="114300" simplePos="0" relativeHeight="251659264" behindDoc="0" locked="0" layoutInCell="1" allowOverlap="1" wp14:anchorId="1DE259B3" wp14:editId="0F97E5C6">
              <wp:simplePos x="0" y="0"/>
              <wp:positionH relativeFrom="column">
                <wp:posOffset>4911362</wp:posOffset>
              </wp:positionH>
              <wp:positionV relativeFrom="paragraph">
                <wp:posOffset>-167640</wp:posOffset>
              </wp:positionV>
              <wp:extent cx="1234440" cy="789214"/>
              <wp:effectExtent l="0" t="0" r="0" b="0"/>
              <wp:wrapNone/>
              <wp:docPr id="1" name="Rectangle 1"/>
              <wp:cNvGraphicFramePr/>
              <a:graphic xmlns:a="http://schemas.openxmlformats.org/drawingml/2006/main">
                <a:graphicData uri="http://schemas.microsoft.com/office/word/2010/wordprocessingShape">
                  <wps:wsp>
                    <wps:cNvSpPr/>
                    <wps:spPr>
                      <a:xfrm>
                        <a:off x="0" y="0"/>
                        <a:ext cx="1234440" cy="789214"/>
                      </a:xfrm>
                      <a:prstGeom prst="rect">
                        <a:avLst/>
                      </a:prstGeom>
                      <a:no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D47B5B2" w14:textId="77777777" w:rsidR="00A4057F" w:rsidRPr="001F6F95" w:rsidRDefault="00A4057F" w:rsidP="001F6F95">
                          <w:pPr>
                            <w:jc w:val="center"/>
                            <w:rPr>
                              <w:rFonts w:ascii="Arial" w:hAnsi="Arial" w:cs="Arial"/>
                              <w:b/>
                              <w:bCs/>
                              <w:color w:val="EC0088"/>
                            </w:rPr>
                          </w:pPr>
                          <w:r w:rsidRPr="001F6F95">
                            <w:rPr>
                              <w:rFonts w:ascii="Arial" w:hAnsi="Arial" w:cs="Arial"/>
                              <w:b/>
                              <w:bCs/>
                              <w:noProof/>
                              <w:color w:val="EC0088"/>
                            </w:rPr>
                            <w:drawing>
                              <wp:inline distT="0" distB="0" distL="0" distR="0" wp14:anchorId="1A3235E9" wp14:editId="134ADFDF">
                                <wp:extent cx="494665" cy="619760"/>
                                <wp:effectExtent l="0" t="0" r="635" b="8890"/>
                                <wp:docPr id="868307106" name="Picture 3" descr="A logo for an offbeat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07106" name="Picture 3" descr="A logo for an offbeat educati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 cy="619760"/>
                                        </a:xfrm>
                                        <a:prstGeom prst="rect">
                                          <a:avLst/>
                                        </a:prstGeom>
                                        <a:noFill/>
                                        <a:ln>
                                          <a:noFill/>
                                        </a:ln>
                                      </pic:spPr>
                                    </pic:pic>
                                  </a:graphicData>
                                </a:graphic>
                              </wp:inline>
                            </w:drawing>
                          </w:r>
                        </w:p>
                        <w:p w14:paraId="431271FD" w14:textId="77777777" w:rsidR="00A4057F" w:rsidRPr="000242B2" w:rsidRDefault="00A4057F" w:rsidP="00D8044D">
                          <w:pPr>
                            <w:jc w:val="center"/>
                            <w:rPr>
                              <w:rFonts w:ascii="Arial" w:hAnsi="Arial" w:cs="Arial"/>
                              <w:b/>
                              <w:bCs/>
                              <w:color w:val="EC008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259B3" id="Rectangle 1" o:spid="_x0000_s1027" style="position:absolute;margin-left:386.7pt;margin-top:-13.2pt;width:97.2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" filled="f" stroked="f" strokeweight="1pt">
              <v:stroke dashstyle="dash"/>
              <v:textbox>
                <w:txbxContent>
                  <w:p w14:paraId="7D47B5B2" w14:textId="77777777" w:rsidR="00A4057F" w:rsidRPr="001F6F95" w:rsidRDefault="00A4057F" w:rsidP="001F6F95">
                    <w:pPr>
                      <w:jc w:val="center"/>
                      <w:rPr>
                        <w:rFonts w:ascii="Arial" w:hAnsi="Arial" w:cs="Arial"/>
                        <w:b/>
                        <w:bCs/>
                        <w:color w:val="EC0088"/>
                      </w:rPr>
                    </w:pPr>
                    <w:r w:rsidRPr="001F6F95">
                      <w:rPr>
                        <w:rFonts w:ascii="Arial" w:hAnsi="Arial" w:cs="Arial"/>
                        <w:b/>
                        <w:bCs/>
                        <w:noProof/>
                        <w:color w:val="EC0088"/>
                      </w:rPr>
                      <w:drawing>
                        <wp:inline distT="0" distB="0" distL="0" distR="0" wp14:anchorId="1A3235E9" wp14:editId="134ADFDF">
                          <wp:extent cx="494665" cy="619760"/>
                          <wp:effectExtent l="0" t="0" r="635" b="8890"/>
                          <wp:docPr id="868307106" name="Picture 3" descr="A logo for an offbeat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07106" name="Picture 3" descr="A logo for an offbeat educati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 cy="619760"/>
                                  </a:xfrm>
                                  <a:prstGeom prst="rect">
                                    <a:avLst/>
                                  </a:prstGeom>
                                  <a:noFill/>
                                  <a:ln>
                                    <a:noFill/>
                                  </a:ln>
                                </pic:spPr>
                              </pic:pic>
                            </a:graphicData>
                          </a:graphic>
                        </wp:inline>
                      </w:drawing>
                    </w:r>
                  </w:p>
                  <w:p w14:paraId="431271FD" w14:textId="77777777" w:rsidR="00A4057F" w:rsidRPr="000242B2" w:rsidRDefault="00A4057F" w:rsidP="00D8044D">
                    <w:pPr>
                      <w:jc w:val="center"/>
                      <w:rPr>
                        <w:rFonts w:ascii="Arial" w:hAnsi="Arial" w:cs="Arial"/>
                        <w:b/>
                        <w:bCs/>
                        <w:color w:val="EC0088"/>
                      </w:rPr>
                    </w:pPr>
                  </w:p>
                </w:txbxContent>
              </v:textbox>
            </v:rect>
          </w:pict>
        </mc:Fallback>
      </mc:AlternateContent>
    </w:r>
    <w:r w:rsidRPr="001F6F95">
      <w:rPr>
        <w:rFonts w:ascii="Arial" w:hAnsi="Arial" w:cs="Arial"/>
        <w:b/>
        <w:bCs/>
        <w:sz w:val="32"/>
        <w:szCs w:val="32"/>
      </w:rPr>
      <w:t xml:space="preserve">Offbeat Education </w:t>
    </w:r>
  </w:p>
  <w:p w14:paraId="2438C21F" w14:textId="2451B81A" w:rsidR="00A4057F" w:rsidRDefault="00D04144" w:rsidP="00D8044D">
    <w:pPr>
      <w:pBdr>
        <w:bottom w:val="single" w:sz="12" w:space="1" w:color="auto"/>
      </w:pBdr>
      <w:spacing w:line="276" w:lineRule="auto"/>
      <w:rPr>
        <w:rFonts w:ascii="Arial" w:hAnsi="Arial" w:cs="Arial"/>
        <w:b/>
        <w:bCs/>
        <w:sz w:val="32"/>
        <w:szCs w:val="32"/>
      </w:rPr>
    </w:pPr>
    <w:r>
      <w:rPr>
        <w:rFonts w:ascii="Arial" w:hAnsi="Arial" w:cs="Arial"/>
        <w:b/>
        <w:bCs/>
        <w:sz w:val="32"/>
        <w:szCs w:val="32"/>
      </w:rPr>
      <w:t xml:space="preserve">Health and Safety </w:t>
    </w:r>
    <w:r w:rsidR="004F62E9">
      <w:rPr>
        <w:rFonts w:ascii="Arial" w:hAnsi="Arial" w:cs="Arial"/>
        <w:b/>
        <w:bCs/>
        <w:sz w:val="32"/>
        <w:szCs w:val="32"/>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50B"/>
    <w:multiLevelType w:val="multilevel"/>
    <w:tmpl w:val="67F8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61A8E"/>
    <w:multiLevelType w:val="multilevel"/>
    <w:tmpl w:val="F9EA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E5D89"/>
    <w:multiLevelType w:val="multilevel"/>
    <w:tmpl w:val="47F0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05B3F"/>
    <w:multiLevelType w:val="multilevel"/>
    <w:tmpl w:val="76EA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84D0D"/>
    <w:multiLevelType w:val="multilevel"/>
    <w:tmpl w:val="67A4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06C1E"/>
    <w:multiLevelType w:val="multilevel"/>
    <w:tmpl w:val="0144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62373"/>
    <w:multiLevelType w:val="multilevel"/>
    <w:tmpl w:val="3754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95CFD"/>
    <w:multiLevelType w:val="multilevel"/>
    <w:tmpl w:val="50A2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F630A"/>
    <w:multiLevelType w:val="multilevel"/>
    <w:tmpl w:val="933A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040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70E60"/>
    <w:multiLevelType w:val="multilevel"/>
    <w:tmpl w:val="575E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4076B"/>
    <w:multiLevelType w:val="multilevel"/>
    <w:tmpl w:val="8BFE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00A9F"/>
    <w:multiLevelType w:val="multilevel"/>
    <w:tmpl w:val="1A2432F4"/>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5D4BCD"/>
    <w:multiLevelType w:val="multilevel"/>
    <w:tmpl w:val="79AE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D663D"/>
    <w:multiLevelType w:val="multilevel"/>
    <w:tmpl w:val="EFF4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D5E63"/>
    <w:multiLevelType w:val="multilevel"/>
    <w:tmpl w:val="9F66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0139B9"/>
    <w:multiLevelType w:val="multilevel"/>
    <w:tmpl w:val="5A34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341DB"/>
    <w:multiLevelType w:val="multilevel"/>
    <w:tmpl w:val="657C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1117F"/>
    <w:multiLevelType w:val="multilevel"/>
    <w:tmpl w:val="F6A4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A2A60"/>
    <w:multiLevelType w:val="multilevel"/>
    <w:tmpl w:val="A0C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3F2442"/>
    <w:multiLevelType w:val="multilevel"/>
    <w:tmpl w:val="7EEE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615FDE"/>
    <w:multiLevelType w:val="multilevel"/>
    <w:tmpl w:val="35F8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2494E"/>
    <w:multiLevelType w:val="hybridMultilevel"/>
    <w:tmpl w:val="BA247DC4"/>
    <w:lvl w:ilvl="0" w:tplc="314EC2B0">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6322C1F"/>
    <w:multiLevelType w:val="multilevel"/>
    <w:tmpl w:val="936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17A1D"/>
    <w:multiLevelType w:val="multilevel"/>
    <w:tmpl w:val="1510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F958E2"/>
    <w:multiLevelType w:val="multilevel"/>
    <w:tmpl w:val="4E20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5C29EA"/>
    <w:multiLevelType w:val="multilevel"/>
    <w:tmpl w:val="836A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5804CB"/>
    <w:multiLevelType w:val="multilevel"/>
    <w:tmpl w:val="2FD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7132C2"/>
    <w:multiLevelType w:val="multilevel"/>
    <w:tmpl w:val="E88E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B0089F"/>
    <w:multiLevelType w:val="multilevel"/>
    <w:tmpl w:val="C52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31083"/>
    <w:multiLevelType w:val="multilevel"/>
    <w:tmpl w:val="66B2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B20252"/>
    <w:multiLevelType w:val="multilevel"/>
    <w:tmpl w:val="3FBE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1324C7"/>
    <w:multiLevelType w:val="multilevel"/>
    <w:tmpl w:val="576C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215AB8"/>
    <w:multiLevelType w:val="multilevel"/>
    <w:tmpl w:val="25A4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247A3D"/>
    <w:multiLevelType w:val="multilevel"/>
    <w:tmpl w:val="5456C7B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3034B4"/>
    <w:multiLevelType w:val="hybridMultilevel"/>
    <w:tmpl w:val="4BFC9AF6"/>
    <w:lvl w:ilvl="0" w:tplc="65FABF18">
      <w:start w:val="1"/>
      <w:numFmt w:val="lowerLetter"/>
      <w:lvlText w:val="%1)"/>
      <w:lvlJc w:val="left"/>
      <w:pPr>
        <w:ind w:left="1080" w:hanging="360"/>
      </w:pPr>
      <w:rPr>
        <w:b w:val="0"/>
        <w:b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AED5E4A"/>
    <w:multiLevelType w:val="multilevel"/>
    <w:tmpl w:val="16E6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D20C7E"/>
    <w:multiLevelType w:val="multilevel"/>
    <w:tmpl w:val="BB70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E978BB"/>
    <w:multiLevelType w:val="multilevel"/>
    <w:tmpl w:val="C138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8366EB"/>
    <w:multiLevelType w:val="multilevel"/>
    <w:tmpl w:val="4134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E11C03"/>
    <w:multiLevelType w:val="multilevel"/>
    <w:tmpl w:val="8A1E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1C4BC2"/>
    <w:multiLevelType w:val="hybridMultilevel"/>
    <w:tmpl w:val="B23062DC"/>
    <w:lvl w:ilvl="0" w:tplc="24727E16">
      <w:start w:val="1"/>
      <w:numFmt w:val="lowerLetter"/>
      <w:lvlText w:val="%1)"/>
      <w:lvlJc w:val="left"/>
      <w:pPr>
        <w:ind w:left="1080" w:hanging="360"/>
      </w:pPr>
      <w:rPr>
        <w:rFonts w:hint="default"/>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CA51C4E"/>
    <w:multiLevelType w:val="multilevel"/>
    <w:tmpl w:val="218C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6032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9378887">
    <w:abstractNumId w:val="22"/>
  </w:num>
  <w:num w:numId="2" w16cid:durableId="2065133471">
    <w:abstractNumId w:val="34"/>
  </w:num>
  <w:num w:numId="3" w16cid:durableId="78450456">
    <w:abstractNumId w:val="12"/>
  </w:num>
  <w:num w:numId="4" w16cid:durableId="13324906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8719742">
    <w:abstractNumId w:val="43"/>
  </w:num>
  <w:num w:numId="6" w16cid:durableId="2007436665">
    <w:abstractNumId w:val="9"/>
  </w:num>
  <w:num w:numId="7" w16cid:durableId="518006419">
    <w:abstractNumId w:val="41"/>
  </w:num>
  <w:num w:numId="8" w16cid:durableId="1844707751">
    <w:abstractNumId w:val="4"/>
  </w:num>
  <w:num w:numId="9" w16cid:durableId="687100783">
    <w:abstractNumId w:val="6"/>
  </w:num>
  <w:num w:numId="10" w16cid:durableId="1110972687">
    <w:abstractNumId w:val="24"/>
  </w:num>
  <w:num w:numId="11" w16cid:durableId="1863856686">
    <w:abstractNumId w:val="0"/>
  </w:num>
  <w:num w:numId="12" w16cid:durableId="1449277803">
    <w:abstractNumId w:val="18"/>
  </w:num>
  <w:num w:numId="13" w16cid:durableId="51734612">
    <w:abstractNumId w:val="1"/>
  </w:num>
  <w:num w:numId="14" w16cid:durableId="211574131">
    <w:abstractNumId w:val="11"/>
  </w:num>
  <w:num w:numId="15" w16cid:durableId="297494538">
    <w:abstractNumId w:val="20"/>
  </w:num>
  <w:num w:numId="16" w16cid:durableId="1462648861">
    <w:abstractNumId w:val="5"/>
  </w:num>
  <w:num w:numId="17" w16cid:durableId="162358493">
    <w:abstractNumId w:val="27"/>
  </w:num>
  <w:num w:numId="18" w16cid:durableId="1337464278">
    <w:abstractNumId w:val="21"/>
  </w:num>
  <w:num w:numId="19" w16cid:durableId="611522916">
    <w:abstractNumId w:val="40"/>
  </w:num>
  <w:num w:numId="20" w16cid:durableId="241532423">
    <w:abstractNumId w:val="23"/>
  </w:num>
  <w:num w:numId="21" w16cid:durableId="2073233855">
    <w:abstractNumId w:val="42"/>
  </w:num>
  <w:num w:numId="22" w16cid:durableId="1669404779">
    <w:abstractNumId w:val="8"/>
  </w:num>
  <w:num w:numId="23" w16cid:durableId="326373427">
    <w:abstractNumId w:val="38"/>
  </w:num>
  <w:num w:numId="24" w16cid:durableId="1306395568">
    <w:abstractNumId w:val="17"/>
  </w:num>
  <w:num w:numId="25" w16cid:durableId="1428885010">
    <w:abstractNumId w:val="13"/>
  </w:num>
  <w:num w:numId="26" w16cid:durableId="696538794">
    <w:abstractNumId w:val="14"/>
  </w:num>
  <w:num w:numId="27" w16cid:durableId="1732576457">
    <w:abstractNumId w:val="2"/>
  </w:num>
  <w:num w:numId="28" w16cid:durableId="1284190343">
    <w:abstractNumId w:val="7"/>
  </w:num>
  <w:num w:numId="29" w16cid:durableId="534275213">
    <w:abstractNumId w:val="29"/>
  </w:num>
  <w:num w:numId="30" w16cid:durableId="353845811">
    <w:abstractNumId w:val="15"/>
  </w:num>
  <w:num w:numId="31" w16cid:durableId="558979834">
    <w:abstractNumId w:val="39"/>
  </w:num>
  <w:num w:numId="32" w16cid:durableId="193538813">
    <w:abstractNumId w:val="37"/>
  </w:num>
  <w:num w:numId="33" w16cid:durableId="1882135715">
    <w:abstractNumId w:val="31"/>
  </w:num>
  <w:num w:numId="34" w16cid:durableId="750009540">
    <w:abstractNumId w:val="26"/>
  </w:num>
  <w:num w:numId="35" w16cid:durableId="1288002225">
    <w:abstractNumId w:val="36"/>
  </w:num>
  <w:num w:numId="36" w16cid:durableId="546725625">
    <w:abstractNumId w:val="3"/>
  </w:num>
  <w:num w:numId="37" w16cid:durableId="483425794">
    <w:abstractNumId w:val="16"/>
  </w:num>
  <w:num w:numId="38" w16cid:durableId="1180466009">
    <w:abstractNumId w:val="32"/>
  </w:num>
  <w:num w:numId="39" w16cid:durableId="343166182">
    <w:abstractNumId w:val="28"/>
  </w:num>
  <w:num w:numId="40" w16cid:durableId="25058698">
    <w:abstractNumId w:val="33"/>
  </w:num>
  <w:num w:numId="41" w16cid:durableId="897285460">
    <w:abstractNumId w:val="25"/>
  </w:num>
  <w:num w:numId="42" w16cid:durableId="962230935">
    <w:abstractNumId w:val="30"/>
  </w:num>
  <w:num w:numId="43" w16cid:durableId="1358771747">
    <w:abstractNumId w:val="19"/>
  </w:num>
  <w:num w:numId="44" w16cid:durableId="9793124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7F"/>
    <w:rsid w:val="00021E47"/>
    <w:rsid w:val="00104C7D"/>
    <w:rsid w:val="001B0DEE"/>
    <w:rsid w:val="003B3CD4"/>
    <w:rsid w:val="004F62E9"/>
    <w:rsid w:val="007004AE"/>
    <w:rsid w:val="00967376"/>
    <w:rsid w:val="009A714D"/>
    <w:rsid w:val="00A4057F"/>
    <w:rsid w:val="00BB6377"/>
    <w:rsid w:val="00BF5608"/>
    <w:rsid w:val="00CA4EE2"/>
    <w:rsid w:val="00CA53E3"/>
    <w:rsid w:val="00D04144"/>
    <w:rsid w:val="00D57ED3"/>
    <w:rsid w:val="00D824B7"/>
    <w:rsid w:val="00E14B91"/>
    <w:rsid w:val="00EB6943"/>
    <w:rsid w:val="00EF1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3590"/>
  <w15:chartTrackingRefBased/>
  <w15:docId w15:val="{6BBB970D-3449-405F-9BC6-4EDE71E9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57F"/>
    <w:pPr>
      <w:spacing w:before="120" w:after="120"/>
    </w:pPr>
    <w:rPr>
      <w:kern w:val="0"/>
      <w14:ligatures w14:val="none"/>
    </w:rPr>
  </w:style>
  <w:style w:type="paragraph" w:styleId="Heading1">
    <w:name w:val="heading 1"/>
    <w:basedOn w:val="Normal"/>
    <w:next w:val="Normal"/>
    <w:link w:val="Heading1Char"/>
    <w:uiPriority w:val="9"/>
    <w:qFormat/>
    <w:rsid w:val="00A40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57F"/>
    <w:rPr>
      <w:rFonts w:eastAsiaTheme="majorEastAsia" w:cstheme="majorBidi"/>
      <w:color w:val="272727" w:themeColor="text1" w:themeTint="D8"/>
    </w:rPr>
  </w:style>
  <w:style w:type="paragraph" w:styleId="Title">
    <w:name w:val="Title"/>
    <w:basedOn w:val="Normal"/>
    <w:next w:val="Normal"/>
    <w:link w:val="TitleChar"/>
    <w:uiPriority w:val="10"/>
    <w:qFormat/>
    <w:rsid w:val="00A40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57F"/>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4057F"/>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4057F"/>
    <w:pPr>
      <w:spacing w:before="160"/>
      <w:jc w:val="center"/>
    </w:pPr>
    <w:rPr>
      <w:i/>
      <w:iCs/>
      <w:color w:val="000000" w:themeColor="text1"/>
    </w:rPr>
  </w:style>
  <w:style w:type="character" w:customStyle="1" w:styleId="QuoteChar">
    <w:name w:val="Quote Char"/>
    <w:basedOn w:val="DefaultParagraphFont"/>
    <w:link w:val="Quote"/>
    <w:uiPriority w:val="29"/>
    <w:rsid w:val="00A4057F"/>
    <w:rPr>
      <w:i/>
      <w:iCs/>
      <w:color w:val="000000" w:themeColor="text1"/>
    </w:rPr>
  </w:style>
  <w:style w:type="paragraph" w:styleId="ListParagraph">
    <w:name w:val="List Paragraph"/>
    <w:basedOn w:val="Normal"/>
    <w:link w:val="ListParagraphChar"/>
    <w:uiPriority w:val="34"/>
    <w:qFormat/>
    <w:rsid w:val="00A4057F"/>
    <w:pPr>
      <w:ind w:left="720"/>
      <w:contextualSpacing/>
    </w:pPr>
  </w:style>
  <w:style w:type="character" w:styleId="IntenseEmphasis">
    <w:name w:val="Intense Emphasis"/>
    <w:basedOn w:val="DefaultParagraphFont"/>
    <w:uiPriority w:val="21"/>
    <w:qFormat/>
    <w:rsid w:val="00A4057F"/>
    <w:rPr>
      <w:i/>
      <w:iCs/>
      <w:color w:val="0F4761" w:themeColor="accent1" w:themeShade="BF"/>
    </w:rPr>
  </w:style>
  <w:style w:type="paragraph" w:styleId="IntenseQuote">
    <w:name w:val="Intense Quote"/>
    <w:basedOn w:val="Normal"/>
    <w:next w:val="Normal"/>
    <w:link w:val="IntenseQuoteChar"/>
    <w:uiPriority w:val="30"/>
    <w:qFormat/>
    <w:rsid w:val="00A40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57F"/>
    <w:rPr>
      <w:i/>
      <w:iCs/>
      <w:color w:val="0F4761" w:themeColor="accent1" w:themeShade="BF"/>
    </w:rPr>
  </w:style>
  <w:style w:type="character" w:styleId="IntenseReference">
    <w:name w:val="Intense Reference"/>
    <w:basedOn w:val="DefaultParagraphFont"/>
    <w:uiPriority w:val="32"/>
    <w:qFormat/>
    <w:rsid w:val="00A4057F"/>
    <w:rPr>
      <w:b/>
      <w:bCs/>
      <w:smallCaps/>
      <w:color w:val="0F4761" w:themeColor="accent1" w:themeShade="BF"/>
      <w:spacing w:val="5"/>
    </w:rPr>
  </w:style>
  <w:style w:type="paragraph" w:styleId="Footer">
    <w:name w:val="footer"/>
    <w:basedOn w:val="Normal"/>
    <w:link w:val="FooterChar"/>
    <w:uiPriority w:val="99"/>
    <w:unhideWhenUsed/>
    <w:rsid w:val="00A40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57F"/>
    <w:rPr>
      <w:kern w:val="0"/>
      <w14:ligatures w14:val="none"/>
    </w:rPr>
  </w:style>
  <w:style w:type="character" w:customStyle="1" w:styleId="ListParagraphChar">
    <w:name w:val="List Paragraph Char"/>
    <w:basedOn w:val="DefaultParagraphFont"/>
    <w:link w:val="ListParagraph"/>
    <w:uiPriority w:val="34"/>
    <w:rsid w:val="00A4057F"/>
  </w:style>
  <w:style w:type="paragraph" w:customStyle="1" w:styleId="Default">
    <w:name w:val="Default"/>
    <w:link w:val="DefaultChar"/>
    <w:rsid w:val="00A4057F"/>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table" w:styleId="TableGrid">
    <w:name w:val="Table Grid"/>
    <w:basedOn w:val="TableNormal"/>
    <w:uiPriority w:val="59"/>
    <w:rsid w:val="00A405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4057F"/>
    <w:pPr>
      <w:keepNext w:val="0"/>
      <w:keepLines w:val="0"/>
      <w:autoSpaceDE w:val="0"/>
      <w:autoSpaceDN w:val="0"/>
      <w:adjustRightInd w:val="0"/>
      <w:spacing w:before="0" w:after="0" w:line="240" w:lineRule="auto"/>
      <w:ind w:left="360" w:hanging="360"/>
      <w:outlineLvl w:val="9"/>
    </w:pPr>
    <w:rPr>
      <w:rFonts w:cs="Arial"/>
      <w:sz w:val="32"/>
      <w:szCs w:val="32"/>
      <w:lang w:val="en-US"/>
    </w:rPr>
  </w:style>
  <w:style w:type="character" w:customStyle="1" w:styleId="DefaultChar">
    <w:name w:val="Default Char"/>
    <w:basedOn w:val="DefaultParagraphFont"/>
    <w:link w:val="Default"/>
    <w:rsid w:val="00A4057F"/>
    <w:rPr>
      <w:rFonts w:ascii="Arial" w:eastAsia="Times New Roman" w:hAnsi="Arial" w:cs="Arial"/>
      <w:color w:val="000000"/>
      <w:kern w:val="0"/>
      <w:sz w:val="24"/>
      <w:szCs w:val="24"/>
      <w:lang w:val="en-US"/>
      <w14:ligatures w14:val="none"/>
    </w:rPr>
  </w:style>
  <w:style w:type="paragraph" w:styleId="NormalWeb">
    <w:name w:val="Normal (Web)"/>
    <w:basedOn w:val="Normal"/>
    <w:uiPriority w:val="99"/>
    <w:semiHidden/>
    <w:unhideWhenUsed/>
    <w:rsid w:val="00A4057F"/>
    <w:pPr>
      <w:spacing w:beforeLines="1" w:before="0" w:afterLines="1" w:after="0" w:line="240" w:lineRule="auto"/>
    </w:pPr>
    <w:rPr>
      <w:rFonts w:ascii="Times" w:eastAsia="Times New Roman" w:hAnsi="Times" w:cs="Times New Roman"/>
      <w:sz w:val="20"/>
      <w:szCs w:val="20"/>
    </w:rPr>
  </w:style>
  <w:style w:type="paragraph" w:styleId="Header">
    <w:name w:val="header"/>
    <w:basedOn w:val="Normal"/>
    <w:link w:val="HeaderChar"/>
    <w:uiPriority w:val="99"/>
    <w:unhideWhenUsed/>
    <w:rsid w:val="00EB694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694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D9F5F6BDD54BA987140DB4677C20DF"/>
        <w:category>
          <w:name w:val="General"/>
          <w:gallery w:val="placeholder"/>
        </w:category>
        <w:types>
          <w:type w:val="bbPlcHdr"/>
        </w:types>
        <w:behaviors>
          <w:behavior w:val="content"/>
        </w:behaviors>
        <w:guid w:val="{245AF249-46E1-4785-8C35-DD39D5DAC755}"/>
      </w:docPartPr>
      <w:docPartBody>
        <w:p w:rsidR="00F23DF6" w:rsidRDefault="00AE5760" w:rsidP="00AE5760">
          <w:pPr>
            <w:pStyle w:val="4ED9F5F6BDD54BA987140DB4677C20DF"/>
          </w:pPr>
          <w:r w:rsidRPr="00385CB5">
            <w:rPr>
              <w:rFonts w:ascii="Arial" w:eastAsia="Times New Roman" w:hAnsi="Arial" w:cs="Arial"/>
              <w:sz w:val="21"/>
              <w:szCs w:val="21"/>
            </w:rPr>
            <w:t>---</w:t>
          </w:r>
        </w:p>
      </w:docPartBody>
    </w:docPart>
    <w:docPart>
      <w:docPartPr>
        <w:name w:val="11B1693A4A234863B64088CDDBDE1C1B"/>
        <w:category>
          <w:name w:val="General"/>
          <w:gallery w:val="placeholder"/>
        </w:category>
        <w:types>
          <w:type w:val="bbPlcHdr"/>
        </w:types>
        <w:behaviors>
          <w:behavior w:val="content"/>
        </w:behaviors>
        <w:guid w:val="{CED40879-E1FD-4967-ABDA-0F16392521F9}"/>
      </w:docPartPr>
      <w:docPartBody>
        <w:p w:rsidR="00F23DF6" w:rsidRDefault="00AE5760" w:rsidP="00AE5760">
          <w:pPr>
            <w:pStyle w:val="11B1693A4A234863B64088CDDBDE1C1B"/>
          </w:pPr>
          <w:r w:rsidRPr="00385CB5">
            <w:rPr>
              <w:rFonts w:ascii="Arial" w:eastAsia="Times New Roman" w:hAnsi="Arial" w:cs="Arial"/>
              <w:sz w:val="21"/>
              <w:szCs w:val="21"/>
            </w:rPr>
            <w:t>---</w:t>
          </w:r>
        </w:p>
      </w:docPartBody>
    </w:docPart>
    <w:docPart>
      <w:docPartPr>
        <w:name w:val="BCEAC3054A3049B6AF1FE61FA8CBA5BB"/>
        <w:category>
          <w:name w:val="General"/>
          <w:gallery w:val="placeholder"/>
        </w:category>
        <w:types>
          <w:type w:val="bbPlcHdr"/>
        </w:types>
        <w:behaviors>
          <w:behavior w:val="content"/>
        </w:behaviors>
        <w:guid w:val="{7125F109-82C3-4CD7-9CFF-36E3869C98BD}"/>
      </w:docPartPr>
      <w:docPartBody>
        <w:p w:rsidR="00F23DF6" w:rsidRDefault="00AE5760" w:rsidP="00AE5760">
          <w:pPr>
            <w:pStyle w:val="BCEAC3054A3049B6AF1FE61FA8CBA5BB"/>
          </w:pPr>
          <w:r w:rsidRPr="00385CB5">
            <w:rPr>
              <w:rFonts w:ascii="Arial" w:eastAsia="Times New Roman" w:hAnsi="Arial" w:cs="Arial"/>
              <w:sz w:val="21"/>
              <w:szCs w:val="21"/>
            </w:rPr>
            <w:t>---</w:t>
          </w:r>
        </w:p>
      </w:docPartBody>
    </w:docPart>
    <w:docPart>
      <w:docPartPr>
        <w:name w:val="608B3244E61D4648AEA66B7282119019"/>
        <w:category>
          <w:name w:val="General"/>
          <w:gallery w:val="placeholder"/>
        </w:category>
        <w:types>
          <w:type w:val="bbPlcHdr"/>
        </w:types>
        <w:behaviors>
          <w:behavior w:val="content"/>
        </w:behaviors>
        <w:guid w:val="{0279968A-2C56-4B4C-845E-087467B0FF3B}"/>
      </w:docPartPr>
      <w:docPartBody>
        <w:p w:rsidR="00F23DF6" w:rsidRDefault="00AE5760" w:rsidP="00AE5760">
          <w:pPr>
            <w:pStyle w:val="608B3244E61D4648AEA66B7282119019"/>
          </w:pPr>
          <w:r w:rsidRPr="00385CB5">
            <w:rPr>
              <w:rFonts w:ascii="Arial" w:eastAsia="Times New Roman" w:hAnsi="Arial" w:cs="Arial"/>
              <w:sz w:val="21"/>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60"/>
    <w:rsid w:val="003251B6"/>
    <w:rsid w:val="00967376"/>
    <w:rsid w:val="00AE5760"/>
    <w:rsid w:val="00BB6377"/>
    <w:rsid w:val="00D57ED3"/>
    <w:rsid w:val="00F23DF6"/>
    <w:rsid w:val="00F85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D9F5F6BDD54BA987140DB4677C20DF">
    <w:name w:val="4ED9F5F6BDD54BA987140DB4677C20DF"/>
    <w:rsid w:val="00AE5760"/>
  </w:style>
  <w:style w:type="paragraph" w:customStyle="1" w:styleId="11B1693A4A234863B64088CDDBDE1C1B">
    <w:name w:val="11B1693A4A234863B64088CDDBDE1C1B"/>
    <w:rsid w:val="00AE5760"/>
  </w:style>
  <w:style w:type="paragraph" w:customStyle="1" w:styleId="BCEAC3054A3049B6AF1FE61FA8CBA5BB">
    <w:name w:val="BCEAC3054A3049B6AF1FE61FA8CBA5BB"/>
    <w:rsid w:val="00AE5760"/>
  </w:style>
  <w:style w:type="paragraph" w:customStyle="1" w:styleId="608B3244E61D4648AEA66B7282119019">
    <w:name w:val="608B3244E61D4648AEA66B7282119019"/>
    <w:rsid w:val="00AE5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Tory Curtis</dc:creator>
  <cp:keywords/>
  <dc:description/>
  <cp:lastModifiedBy>Tory Laudham</cp:lastModifiedBy>
  <cp:revision>11</cp:revision>
  <dcterms:created xsi:type="dcterms:W3CDTF">2025-11-29T15:27:00Z</dcterms:created>
  <dcterms:modified xsi:type="dcterms:W3CDTF">2026-01-12T10:16:00Z</dcterms:modified>
</cp:coreProperties>
</file>